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9291C" w14:textId="77777777" w:rsidR="00423E00" w:rsidRPr="00AB6295" w:rsidRDefault="00423E00" w:rsidP="00423E00">
      <w:pPr>
        <w:pStyle w:val="Subtitle"/>
        <w:rPr>
          <w:rFonts w:eastAsia="Cambria"/>
          <w:b w:val="0"/>
          <w:sz w:val="20"/>
          <w:szCs w:val="20"/>
        </w:rPr>
      </w:pPr>
      <w:bookmarkStart w:id="0" w:name="_heading=h.gjdgxs" w:colFirst="0" w:colLast="0"/>
      <w:bookmarkEnd w:id="0"/>
    </w:p>
    <w:p w14:paraId="7EA4BFF0" w14:textId="77777777" w:rsidR="006F4170" w:rsidRDefault="006F4170" w:rsidP="006F4170">
      <w:pPr>
        <w:pStyle w:val="Subtitle"/>
        <w:rPr>
          <w:rFonts w:eastAsia="Cambria"/>
          <w:sz w:val="30"/>
          <w:szCs w:val="30"/>
        </w:rPr>
      </w:pPr>
      <w:r>
        <w:rPr>
          <w:rFonts w:eastAsia="Cambria"/>
          <w:sz w:val="30"/>
          <w:szCs w:val="30"/>
        </w:rPr>
        <w:t>PERAN KEPALA DESA</w:t>
      </w:r>
      <w:r w:rsidR="00A61815" w:rsidRPr="00AB6295">
        <w:rPr>
          <w:rFonts w:eastAsia="Cambria"/>
          <w:sz w:val="30"/>
          <w:szCs w:val="30"/>
        </w:rPr>
        <w:t xml:space="preserve"> </w:t>
      </w:r>
      <w:r>
        <w:rPr>
          <w:rFonts w:eastAsia="Cambria"/>
          <w:sz w:val="30"/>
          <w:szCs w:val="30"/>
        </w:rPr>
        <w:t xml:space="preserve">DALAM MENINGKATKAN PENDIDIKAN DI DESA SEI KOPAS KECAMATAN </w:t>
      </w:r>
    </w:p>
    <w:p w14:paraId="79FF3340" w14:textId="116450BA" w:rsidR="00040CA6" w:rsidRPr="00AB6295" w:rsidRDefault="006F4170" w:rsidP="00040CA6">
      <w:pPr>
        <w:pStyle w:val="Subtitle"/>
        <w:spacing w:after="360"/>
        <w:rPr>
          <w:rFonts w:eastAsia="Cambria"/>
        </w:rPr>
      </w:pPr>
      <w:r>
        <w:rPr>
          <w:rFonts w:eastAsia="Cambria"/>
          <w:sz w:val="30"/>
          <w:szCs w:val="30"/>
        </w:rPr>
        <w:t>BANDAR PASIR MANDOGE</w:t>
      </w:r>
    </w:p>
    <w:p w14:paraId="4E5E116A" w14:textId="6444011E" w:rsidR="00040CA6" w:rsidRPr="00AB6295" w:rsidRDefault="006F4170" w:rsidP="00040CA6">
      <w:pPr>
        <w:jc w:val="center"/>
        <w:rPr>
          <w:rFonts w:eastAsia="Cambria"/>
          <w:b/>
          <w:sz w:val="22"/>
          <w:szCs w:val="22"/>
        </w:rPr>
      </w:pPr>
      <w:r>
        <w:rPr>
          <w:rFonts w:eastAsia="Cambria"/>
          <w:b/>
          <w:sz w:val="22"/>
          <w:szCs w:val="22"/>
        </w:rPr>
        <w:t xml:space="preserve">Rentauli Solapide </w:t>
      </w:r>
      <w:proofErr w:type="gramStart"/>
      <w:r>
        <w:rPr>
          <w:rFonts w:eastAsia="Cambria"/>
          <w:b/>
          <w:sz w:val="22"/>
          <w:szCs w:val="22"/>
        </w:rPr>
        <w:t>Tampubolon</w:t>
      </w:r>
      <w:r w:rsidR="00F46F7F" w:rsidRPr="00F46F7F">
        <w:rPr>
          <w:rFonts w:eastAsia="Cambria"/>
          <w:b/>
          <w:sz w:val="22"/>
          <w:szCs w:val="22"/>
          <w:vertAlign w:val="superscript"/>
        </w:rPr>
        <w:t>(</w:t>
      </w:r>
      <w:proofErr w:type="gramEnd"/>
      <w:r w:rsidR="00F46F7F" w:rsidRPr="00F46F7F">
        <w:rPr>
          <w:rFonts w:eastAsia="Cambria"/>
          <w:b/>
          <w:sz w:val="22"/>
          <w:szCs w:val="22"/>
          <w:vertAlign w:val="superscript"/>
        </w:rPr>
        <w:t>1),</w:t>
      </w:r>
      <w:r w:rsidR="00F46F7F">
        <w:rPr>
          <w:rFonts w:eastAsia="Cambria"/>
          <w:b/>
          <w:sz w:val="22"/>
          <w:szCs w:val="22"/>
        </w:rPr>
        <w:t xml:space="preserve"> Elizabeth Ringo-Ringo</w:t>
      </w:r>
      <w:r w:rsidR="00F46F7F" w:rsidRPr="00F46F7F">
        <w:rPr>
          <w:rFonts w:eastAsia="Cambria"/>
          <w:b/>
          <w:sz w:val="22"/>
          <w:szCs w:val="22"/>
          <w:vertAlign w:val="superscript"/>
        </w:rPr>
        <w:t>(2)</w:t>
      </w:r>
    </w:p>
    <w:p w14:paraId="1FD25A7A" w14:textId="77777777" w:rsidR="00040CA6" w:rsidRPr="00AB6295" w:rsidRDefault="00040CA6" w:rsidP="00040CA6">
      <w:pPr>
        <w:jc w:val="center"/>
        <w:rPr>
          <w:rFonts w:eastAsia="Cambria"/>
          <w:b/>
          <w:sz w:val="22"/>
          <w:szCs w:val="22"/>
        </w:rPr>
      </w:pPr>
    </w:p>
    <w:p w14:paraId="00D2B40C" w14:textId="394F73F8" w:rsidR="00040CA6" w:rsidRPr="00AB6295" w:rsidRDefault="00040CA6" w:rsidP="00040CA6">
      <w:pPr>
        <w:jc w:val="center"/>
        <w:rPr>
          <w:rFonts w:eastAsia="Cambria"/>
          <w:sz w:val="22"/>
          <w:szCs w:val="22"/>
        </w:rPr>
      </w:pPr>
      <w:r w:rsidRPr="00AB6295">
        <w:rPr>
          <w:rFonts w:eastAsia="Cambria"/>
          <w:sz w:val="22"/>
          <w:szCs w:val="22"/>
        </w:rPr>
        <w:t xml:space="preserve">Program Studi </w:t>
      </w:r>
      <w:r w:rsidR="006F4170">
        <w:rPr>
          <w:rFonts w:eastAsia="Cambria"/>
          <w:sz w:val="22"/>
          <w:szCs w:val="22"/>
        </w:rPr>
        <w:t>Manajemen</w:t>
      </w:r>
      <w:r w:rsidRPr="00AB6295">
        <w:rPr>
          <w:rFonts w:eastAsia="Cambria"/>
          <w:sz w:val="22"/>
          <w:szCs w:val="22"/>
        </w:rPr>
        <w:t xml:space="preserve">, </w:t>
      </w:r>
      <w:r w:rsidR="006F4170">
        <w:rPr>
          <w:rFonts w:eastAsia="Cambria"/>
          <w:sz w:val="22"/>
          <w:szCs w:val="22"/>
        </w:rPr>
        <w:t xml:space="preserve">Sekolah Tinggi Ilmu </w:t>
      </w:r>
      <w:r w:rsidR="00505EF3" w:rsidRPr="00AB6295">
        <w:rPr>
          <w:rFonts w:eastAsia="Cambria"/>
          <w:sz w:val="22"/>
          <w:szCs w:val="22"/>
        </w:rPr>
        <w:t>Ekonomi Mars</w:t>
      </w:r>
      <w:r w:rsidRPr="00AB6295">
        <w:rPr>
          <w:rFonts w:eastAsia="Cambria"/>
          <w:sz w:val="22"/>
          <w:szCs w:val="22"/>
        </w:rPr>
        <w:t xml:space="preserve">, </w:t>
      </w:r>
      <w:r w:rsidR="00505EF3" w:rsidRPr="00AB6295">
        <w:rPr>
          <w:rFonts w:eastAsia="Cambria"/>
          <w:sz w:val="22"/>
          <w:szCs w:val="22"/>
        </w:rPr>
        <w:t>Pematangsiantar, Sumatera Utara</w:t>
      </w:r>
    </w:p>
    <w:p w14:paraId="2E51E99B" w14:textId="4EDAABDA" w:rsidR="00040CA6" w:rsidRPr="006F4170" w:rsidRDefault="00040CA6" w:rsidP="00040CA6">
      <w:pPr>
        <w:jc w:val="center"/>
        <w:rPr>
          <w:rFonts w:eastAsia="Cambria"/>
          <w:color w:val="000000" w:themeColor="text1"/>
          <w:sz w:val="22"/>
          <w:szCs w:val="22"/>
        </w:rPr>
      </w:pPr>
      <w:proofErr w:type="gramStart"/>
      <w:r w:rsidRPr="006F4170">
        <w:rPr>
          <w:rFonts w:eastAsia="Cambria"/>
          <w:color w:val="000000" w:themeColor="text1"/>
          <w:sz w:val="22"/>
          <w:szCs w:val="22"/>
        </w:rPr>
        <w:t>e-mail</w:t>
      </w:r>
      <w:proofErr w:type="gramEnd"/>
      <w:r w:rsidRPr="006F4170">
        <w:rPr>
          <w:rFonts w:eastAsia="Cambria"/>
          <w:color w:val="000000" w:themeColor="text1"/>
          <w:sz w:val="22"/>
          <w:szCs w:val="22"/>
        </w:rPr>
        <w:t xml:space="preserve">: </w:t>
      </w:r>
      <w:hyperlink r:id="rId7" w:history="1">
        <w:r w:rsidR="006F4170" w:rsidRPr="006F4170">
          <w:rPr>
            <w:rStyle w:val="Hyperlink"/>
            <w:rFonts w:eastAsia="Cambria"/>
            <w:color w:val="000000" w:themeColor="text1"/>
            <w:sz w:val="22"/>
            <w:szCs w:val="22"/>
            <w:u w:val="none"/>
          </w:rPr>
          <w:t>rentaulitampubolon48@gmail.com</w:t>
        </w:r>
      </w:hyperlink>
      <w:r w:rsidR="0031721A">
        <w:rPr>
          <w:rFonts w:eastAsia="Cambria"/>
          <w:color w:val="000000" w:themeColor="text1"/>
          <w:sz w:val="22"/>
          <w:szCs w:val="22"/>
        </w:rPr>
        <w:t xml:space="preserve">, </w:t>
      </w:r>
      <w:r w:rsidR="0031721A">
        <w:rPr>
          <w:rFonts w:ascii="Open Sans" w:hAnsi="Open Sans"/>
          <w:color w:val="393939"/>
          <w:shd w:val="clear" w:color="auto" w:fill="F5F5F5"/>
        </w:rPr>
        <w:t>elizabethringoringo15@gmail.com</w:t>
      </w:r>
    </w:p>
    <w:p w14:paraId="7F2D52FA" w14:textId="700A7E4C" w:rsidR="00040CA6" w:rsidRPr="006F4170" w:rsidRDefault="00040CA6" w:rsidP="00505EF3">
      <w:pPr>
        <w:pBdr>
          <w:top w:val="nil"/>
          <w:left w:val="nil"/>
          <w:bottom w:val="nil"/>
          <w:right w:val="nil"/>
          <w:between w:val="nil"/>
        </w:pBdr>
        <w:rPr>
          <w:rFonts w:eastAsia="Cambria"/>
          <w:color w:val="000000" w:themeColor="text1"/>
        </w:rPr>
      </w:pPr>
    </w:p>
    <w:p w14:paraId="08D53A8C" w14:textId="77777777" w:rsidR="00040CA6" w:rsidRPr="00AB6295" w:rsidRDefault="00040CA6" w:rsidP="00040CA6">
      <w:pPr>
        <w:rPr>
          <w:rFonts w:eastAsia="Cambria"/>
          <w:b/>
          <w:i/>
        </w:rPr>
      </w:pPr>
    </w:p>
    <w:p w14:paraId="7733B026" w14:textId="04C393F3" w:rsidR="00040CA6" w:rsidRPr="00AB6295" w:rsidRDefault="00040CA6" w:rsidP="00040CA6">
      <w:pPr>
        <w:jc w:val="center"/>
        <w:rPr>
          <w:rFonts w:eastAsia="Cambria"/>
          <w:b/>
        </w:rPr>
      </w:pPr>
      <w:r w:rsidRPr="00AB6295">
        <w:rPr>
          <w:rFonts w:eastAsia="Cambria"/>
          <w:b/>
          <w:i/>
        </w:rPr>
        <w:t>Abstrak</w:t>
      </w:r>
      <w:bookmarkStart w:id="1" w:name="_GoBack"/>
      <w:bookmarkEnd w:id="1"/>
    </w:p>
    <w:p w14:paraId="36098ED3" w14:textId="50F80074" w:rsidR="00C029B5" w:rsidRPr="00C029B5" w:rsidRDefault="00C029B5" w:rsidP="00040CA6">
      <w:pPr>
        <w:jc w:val="both"/>
        <w:rPr>
          <w:rFonts w:eastAsia="Cambria"/>
          <w:i/>
          <w:highlight w:val="white"/>
        </w:rPr>
      </w:pPr>
      <w:r w:rsidRPr="00C029B5">
        <w:rPr>
          <w:i/>
        </w:rPr>
        <w:t>Pendidikan merupakan faktor penting dalam pembangunan sumber daya manusia, namun di wilayah pedesaan masih sering menghadapi berbagai kendala, seperti keterbatasan sarana prasarana, rendahnya kesadaran masyarakat, serta keterbatasan dukungan tenaga pendidik. Oleh karena itu, peran kepala desa menjadi sangat strategis dalam mendorong peningkatan kualitas pendidikan di tingkat desa. Penelitian ini bertujuan untuk mengetahui peningkatan pendidikan di Desa Sei Kopas Kecamatan Bandar Pasir Mandoge serta menganalisis peran kepala desa dalam meningkatkan pendidikan. Metode yang digunakan adalah penelitian kualitatif dengan pendekatan deskriptif, melalui wawancara, observasi, dan dokumentasi. Hasil penelitian menunjukkan bahwa peran kepala desa dalam meningkatkan pendidikan di Desa Sei Kopas terlihat pada beberapa aspek. Pertama, angka partisipasi sekolah menunjukkan tren positif dengan meningkatnya jumlah siswa di tingkat SD dan SMP. Kedua, hasil belajar siswa mulai berkembang meskipun masih terkendala fasilitas belajar. Ketiga, ketersediaan guru relatif mencukupi, namun kompetensi penggunaan teknologi masih perlu ditingkatkan melalui pelatihan. Keempat, sarana dan prasarana pendidikan masih terbatas, sehingga kepala desa aktif mengajukan proposal bantuan serta menggerakkan gotong royong masyarakat. Secara teoritis, peran kepala desa dapat dikategorikan sebagai pemimpin, fasilitator, pemberdaya, dan pengontrol dalam upaya meningkatkan pendidikan.</w:t>
      </w:r>
    </w:p>
    <w:p w14:paraId="4536B62A" w14:textId="77777777" w:rsidR="00040CA6" w:rsidRPr="00AB6295" w:rsidRDefault="00040CA6" w:rsidP="00040CA6">
      <w:pPr>
        <w:rPr>
          <w:rFonts w:eastAsia="Cambria"/>
          <w:i/>
        </w:rPr>
      </w:pPr>
    </w:p>
    <w:p w14:paraId="5EF74139" w14:textId="19DF737B" w:rsidR="00040CA6" w:rsidRPr="00AB6295" w:rsidRDefault="00040CA6" w:rsidP="00040CA6">
      <w:pPr>
        <w:rPr>
          <w:rFonts w:eastAsia="Cambria"/>
          <w:i/>
        </w:rPr>
      </w:pPr>
      <w:r w:rsidRPr="00AB6295">
        <w:rPr>
          <w:rFonts w:eastAsia="Cambria"/>
          <w:b/>
          <w:i/>
        </w:rPr>
        <w:t>Kata kunci</w:t>
      </w:r>
      <w:r w:rsidRPr="00AB6295">
        <w:rPr>
          <w:rFonts w:eastAsia="Cambria"/>
          <w:i/>
        </w:rPr>
        <w:t xml:space="preserve">: </w:t>
      </w:r>
      <w:r w:rsidR="00C029B5">
        <w:rPr>
          <w:rFonts w:eastAsia="Cambria"/>
          <w:i/>
        </w:rPr>
        <w:t>Kepala Desa</w:t>
      </w:r>
      <w:r w:rsidRPr="00AB6295">
        <w:rPr>
          <w:rFonts w:eastAsia="Cambria"/>
          <w:i/>
        </w:rPr>
        <w:t xml:space="preserve">, </w:t>
      </w:r>
      <w:r w:rsidR="00C029B5">
        <w:rPr>
          <w:rFonts w:eastAsia="Cambria"/>
          <w:i/>
        </w:rPr>
        <w:t>Peningkatan Pendidikan, Desa Sei Kopas.</w:t>
      </w:r>
      <w:r w:rsidRPr="00AB6295">
        <w:rPr>
          <w:rFonts w:eastAsia="Cambria"/>
          <w:i/>
        </w:rPr>
        <w:br/>
      </w:r>
    </w:p>
    <w:p w14:paraId="3F8CE67D" w14:textId="1D82CDF3" w:rsidR="00040CA6" w:rsidRPr="00AB6295" w:rsidRDefault="00040CA6" w:rsidP="00040CA6">
      <w:pPr>
        <w:pBdr>
          <w:top w:val="nil"/>
          <w:left w:val="nil"/>
          <w:bottom w:val="nil"/>
          <w:right w:val="nil"/>
          <w:between w:val="nil"/>
        </w:pBdr>
        <w:spacing w:before="240"/>
        <w:jc w:val="both"/>
        <w:rPr>
          <w:rFonts w:eastAsia="Cambria"/>
          <w:b/>
          <w:color w:val="000000"/>
          <w:sz w:val="22"/>
          <w:szCs w:val="22"/>
        </w:rPr>
      </w:pPr>
      <w:r w:rsidRPr="00AB6295">
        <w:rPr>
          <w:rFonts w:eastAsia="Cambria"/>
          <w:b/>
          <w:color w:val="000000"/>
          <w:sz w:val="22"/>
          <w:szCs w:val="22"/>
        </w:rPr>
        <w:t>PENDAHULUAN</w:t>
      </w:r>
    </w:p>
    <w:p w14:paraId="4292D5DB" w14:textId="77777777" w:rsidR="008B0CF5" w:rsidRPr="008B0CF5" w:rsidRDefault="008B0CF5" w:rsidP="00AB6295">
      <w:pPr>
        <w:adjustRightInd w:val="0"/>
        <w:ind w:firstLine="720"/>
        <w:jc w:val="both"/>
        <w:rPr>
          <w:sz w:val="22"/>
          <w:szCs w:val="22"/>
        </w:rPr>
      </w:pPr>
      <w:r w:rsidRPr="008B0CF5">
        <w:rPr>
          <w:sz w:val="22"/>
          <w:szCs w:val="22"/>
        </w:rPr>
        <w:t xml:space="preserve">Pemerintahan desa merupakan tingkat pemerintahan yang paling dekat dengan masyarakat. Kepala desa sebagai pemimpin pemerintahan desa memiliki peran strategis dalam meningkatkan kualitas hidup masyarakat desa. Salah satu aspek penting yang perlu ditingkatkan adalah pendidikan. Pendidikan merupakan hak dasar setiap warga negara, yang tidak terkecuali bagi masyarakat desa. Sebagai salah satu pilar utama dalam pembangunan, pendidikan memiliki peran yang sangat vital dalam memajukan kualitas hidup masyarakat. Dalam konteks ini, Kepala Desa memiliki tanggung jawab besar dalam meningkatkan kualitas pendidikan di desa. Meskipun begitu, Kepala Desa sering kali dihadapkan pada berbagai tantangan dan keterbatasan dalam menjalankan tugas ini. Oleh karena itu, penting untuk memahami peran Kepala Desa dalam memajukan pendidikan di desa serta langkah-langkah yang dapat diambil untuk mencapainya. </w:t>
      </w:r>
    </w:p>
    <w:p w14:paraId="46A061F6" w14:textId="16231923" w:rsidR="008B0CF5" w:rsidRPr="008B0CF5" w:rsidRDefault="008B0CF5" w:rsidP="00AB6295">
      <w:pPr>
        <w:adjustRightInd w:val="0"/>
        <w:ind w:firstLine="720"/>
        <w:jc w:val="both"/>
        <w:rPr>
          <w:sz w:val="22"/>
          <w:szCs w:val="22"/>
        </w:rPr>
      </w:pPr>
      <w:r w:rsidRPr="008B0CF5">
        <w:rPr>
          <w:sz w:val="22"/>
          <w:szCs w:val="22"/>
        </w:rPr>
        <w:t>Di banyak daerah, terutama di wilayah pedesaan, akses dan kualitas pendidikan seringkali menjadi tantangan besar. Minimnya sarana dan prasarana, terbatasnya tentang mengajar, serta rendahnva kesadaran masyarakat terhadap pentingnya pendidikan sering kali menghambat kemajuan pendidikan di desa. Oleh karena itu, peran kepala desa dalam meningkatkan pendidikan sangatlah penting, baik dalam mengoptimalkan potensi lokal, menggalang kerjasama dengan pihak terkait, maupun memberikan dorongan kepada masyarakat untuk lebih peduli terhadap pendidikan. Skripsi ini bertujuan untuk menganalisis dan menggali lebih dalam mengenai peran kepala desa dalam meningkatkan pendidikan di desa, serta bagaimana kebijakan-kebijakan yang diambil oleh kepala desa dapat berdampak positif bagi perkembangan pendidikan di tingkat desa. Dengan fokus pada upaya-upaya konkret.</w:t>
      </w:r>
    </w:p>
    <w:p w14:paraId="5DDD57A4" w14:textId="78D94757" w:rsidR="008B0CF5" w:rsidRDefault="008B0CF5" w:rsidP="00AB6295">
      <w:pPr>
        <w:adjustRightInd w:val="0"/>
        <w:ind w:firstLine="720"/>
        <w:jc w:val="both"/>
        <w:rPr>
          <w:sz w:val="22"/>
          <w:szCs w:val="22"/>
        </w:rPr>
      </w:pPr>
      <w:r w:rsidRPr="008B0CF5">
        <w:rPr>
          <w:sz w:val="22"/>
          <w:szCs w:val="22"/>
        </w:rPr>
        <w:t xml:space="preserve">Desa Sei Kopas Kecamatan Bandar Pasir Mandoge merupakan salah satu desa yang memiliki potensi besar dalam pembangunan pendidikan. Namun, masih banyak kendala yang dihadapi dalam meningkatkan kualitas pendidikan di desa ini, seperti keterbatasan sumber daya, kurangnya </w:t>
      </w:r>
      <w:r w:rsidRPr="008B0CF5">
        <w:rPr>
          <w:sz w:val="22"/>
          <w:szCs w:val="22"/>
        </w:rPr>
        <w:lastRenderedPageBreak/>
        <w:t>infrastruktur pendidikan, dan rendahnya partisipasi masyarakat dalam pendidikan. Berikut disajikan data sekolah di Desa Sei Kopas Kecamatan Bandar Pasir Mandoge.</w:t>
      </w:r>
    </w:p>
    <w:p w14:paraId="3F8B9ACF" w14:textId="17A17A47" w:rsidR="008B0CF5" w:rsidRPr="002314AF" w:rsidRDefault="008B0CF5" w:rsidP="008B0CF5">
      <w:pPr>
        <w:widowControl w:val="0"/>
        <w:pBdr>
          <w:top w:val="nil"/>
          <w:left w:val="nil"/>
          <w:bottom w:val="nil"/>
          <w:right w:val="nil"/>
          <w:between w:val="nil"/>
        </w:pBdr>
        <w:jc w:val="center"/>
        <w:rPr>
          <w:rFonts w:eastAsia="Cambria"/>
          <w:b/>
          <w:color w:val="000000"/>
          <w:sz w:val="22"/>
          <w:szCs w:val="22"/>
        </w:rPr>
      </w:pPr>
      <w:r w:rsidRPr="002314AF">
        <w:rPr>
          <w:rFonts w:eastAsia="Cambria"/>
          <w:b/>
          <w:color w:val="000000"/>
          <w:sz w:val="22"/>
          <w:szCs w:val="22"/>
        </w:rPr>
        <w:t xml:space="preserve">Tabel </w:t>
      </w:r>
      <w:r>
        <w:rPr>
          <w:rFonts w:eastAsia="Cambria"/>
          <w:b/>
          <w:color w:val="000000"/>
          <w:sz w:val="22"/>
          <w:szCs w:val="22"/>
        </w:rPr>
        <w:t>1</w:t>
      </w:r>
      <w:r w:rsidRPr="002314AF">
        <w:rPr>
          <w:rFonts w:eastAsia="Cambria"/>
          <w:b/>
          <w:color w:val="000000"/>
          <w:sz w:val="22"/>
          <w:szCs w:val="22"/>
        </w:rPr>
        <w:t xml:space="preserve">. </w:t>
      </w:r>
      <w:r>
        <w:rPr>
          <w:rFonts w:eastAsia="Cambria"/>
          <w:b/>
          <w:color w:val="000000"/>
          <w:sz w:val="22"/>
          <w:szCs w:val="22"/>
        </w:rPr>
        <w:t>Daftar Sekolah di Desa Sei Kopas Kecamatan Bandar Pasir Mandoge</w:t>
      </w:r>
    </w:p>
    <w:tbl>
      <w:tblPr>
        <w:tblW w:w="591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99"/>
        <w:gridCol w:w="3711"/>
        <w:gridCol w:w="1701"/>
      </w:tblGrid>
      <w:tr w:rsidR="008B0CF5" w:rsidRPr="002314AF" w14:paraId="044ABFF5" w14:textId="77777777" w:rsidTr="008B0CF5">
        <w:trPr>
          <w:trHeight w:val="253"/>
          <w:jc w:val="center"/>
        </w:trPr>
        <w:tc>
          <w:tcPr>
            <w:tcW w:w="499" w:type="dxa"/>
            <w:vMerge w:val="restart"/>
            <w:tcBorders>
              <w:top w:val="single" w:sz="4" w:space="0" w:color="000000"/>
            </w:tcBorders>
            <w:vAlign w:val="center"/>
          </w:tcPr>
          <w:p w14:paraId="69BEBBE8" w14:textId="77777777"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r w:rsidRPr="002314AF">
              <w:rPr>
                <w:rFonts w:eastAsia="Cambria"/>
                <w:b/>
                <w:color w:val="000000"/>
                <w:sz w:val="22"/>
                <w:szCs w:val="22"/>
              </w:rPr>
              <w:t>No</w:t>
            </w:r>
          </w:p>
        </w:tc>
        <w:tc>
          <w:tcPr>
            <w:tcW w:w="3711" w:type="dxa"/>
            <w:vMerge w:val="restart"/>
            <w:tcBorders>
              <w:top w:val="single" w:sz="4" w:space="0" w:color="000000"/>
            </w:tcBorders>
            <w:vAlign w:val="center"/>
          </w:tcPr>
          <w:p w14:paraId="553BA2C6" w14:textId="77777777"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r w:rsidRPr="002314AF">
              <w:rPr>
                <w:rFonts w:eastAsia="Cambria"/>
                <w:b/>
                <w:color w:val="000000"/>
                <w:sz w:val="22"/>
                <w:szCs w:val="22"/>
              </w:rPr>
              <w:t>Kecamatan</w:t>
            </w:r>
          </w:p>
        </w:tc>
        <w:tc>
          <w:tcPr>
            <w:tcW w:w="1701" w:type="dxa"/>
            <w:vMerge w:val="restart"/>
            <w:tcBorders>
              <w:top w:val="single" w:sz="4" w:space="0" w:color="000000"/>
            </w:tcBorders>
            <w:vAlign w:val="center"/>
          </w:tcPr>
          <w:p w14:paraId="6BE06A8E" w14:textId="58A55895"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r w:rsidRPr="002314AF">
              <w:rPr>
                <w:rFonts w:eastAsia="Cambria"/>
                <w:b/>
                <w:color w:val="000000"/>
                <w:sz w:val="22"/>
                <w:szCs w:val="22"/>
              </w:rPr>
              <w:t>Jumlah</w:t>
            </w:r>
            <w:r>
              <w:rPr>
                <w:rFonts w:eastAsia="Cambria"/>
                <w:b/>
                <w:color w:val="000000"/>
                <w:sz w:val="22"/>
                <w:szCs w:val="22"/>
              </w:rPr>
              <w:t xml:space="preserve"> Siswa</w:t>
            </w:r>
          </w:p>
        </w:tc>
      </w:tr>
      <w:tr w:rsidR="008B0CF5" w:rsidRPr="002314AF" w14:paraId="515B5076" w14:textId="77777777" w:rsidTr="008B0CF5">
        <w:trPr>
          <w:trHeight w:val="253"/>
          <w:jc w:val="center"/>
        </w:trPr>
        <w:tc>
          <w:tcPr>
            <w:tcW w:w="499" w:type="dxa"/>
            <w:vMerge/>
            <w:tcBorders>
              <w:bottom w:val="single" w:sz="4" w:space="0" w:color="000000"/>
            </w:tcBorders>
            <w:vAlign w:val="center"/>
          </w:tcPr>
          <w:p w14:paraId="42B2DF63" w14:textId="77777777"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p>
        </w:tc>
        <w:tc>
          <w:tcPr>
            <w:tcW w:w="3711" w:type="dxa"/>
            <w:vMerge/>
            <w:tcBorders>
              <w:bottom w:val="single" w:sz="4" w:space="0" w:color="000000"/>
            </w:tcBorders>
            <w:vAlign w:val="center"/>
          </w:tcPr>
          <w:p w14:paraId="6330BA72" w14:textId="77777777"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p>
        </w:tc>
        <w:tc>
          <w:tcPr>
            <w:tcW w:w="1701" w:type="dxa"/>
            <w:vMerge/>
            <w:tcBorders>
              <w:bottom w:val="single" w:sz="4" w:space="0" w:color="000000"/>
            </w:tcBorders>
            <w:vAlign w:val="center"/>
          </w:tcPr>
          <w:p w14:paraId="5F6D8D51" w14:textId="77777777" w:rsidR="008B0CF5" w:rsidRPr="002314AF" w:rsidRDefault="008B0CF5" w:rsidP="00B87FA9">
            <w:pPr>
              <w:widowControl w:val="0"/>
              <w:pBdr>
                <w:top w:val="nil"/>
                <w:left w:val="nil"/>
                <w:bottom w:val="nil"/>
                <w:right w:val="nil"/>
                <w:between w:val="nil"/>
              </w:pBdr>
              <w:jc w:val="center"/>
              <w:rPr>
                <w:rFonts w:eastAsia="Cambria"/>
                <w:b/>
                <w:color w:val="000000"/>
                <w:sz w:val="22"/>
                <w:szCs w:val="22"/>
              </w:rPr>
            </w:pPr>
          </w:p>
        </w:tc>
      </w:tr>
      <w:tr w:rsidR="008B0CF5" w:rsidRPr="002314AF" w14:paraId="2478A0CE" w14:textId="77777777" w:rsidTr="008B0CF5">
        <w:trPr>
          <w:jc w:val="center"/>
        </w:trPr>
        <w:tc>
          <w:tcPr>
            <w:tcW w:w="499" w:type="dxa"/>
            <w:tcBorders>
              <w:top w:val="single" w:sz="4" w:space="0" w:color="000000"/>
              <w:bottom w:val="nil"/>
            </w:tcBorders>
          </w:tcPr>
          <w:p w14:paraId="372A975C" w14:textId="77777777"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sidRPr="002314AF">
              <w:rPr>
                <w:rFonts w:eastAsia="Cambria"/>
                <w:color w:val="000000"/>
                <w:sz w:val="22"/>
                <w:szCs w:val="22"/>
              </w:rPr>
              <w:t>1.</w:t>
            </w:r>
          </w:p>
        </w:tc>
        <w:tc>
          <w:tcPr>
            <w:tcW w:w="3711" w:type="dxa"/>
            <w:tcBorders>
              <w:top w:val="single" w:sz="4" w:space="0" w:color="000000"/>
              <w:bottom w:val="nil"/>
            </w:tcBorders>
          </w:tcPr>
          <w:p w14:paraId="77FD6BC0" w14:textId="3A610505" w:rsidR="008B0CF5" w:rsidRPr="002314AF" w:rsidRDefault="008B0CF5" w:rsidP="00B87FA9">
            <w:pPr>
              <w:widowControl w:val="0"/>
              <w:pBdr>
                <w:top w:val="nil"/>
                <w:left w:val="nil"/>
                <w:bottom w:val="nil"/>
                <w:right w:val="nil"/>
                <w:between w:val="nil"/>
              </w:pBdr>
              <w:rPr>
                <w:rFonts w:eastAsia="Cambria"/>
                <w:color w:val="000000"/>
                <w:sz w:val="22"/>
                <w:szCs w:val="22"/>
              </w:rPr>
            </w:pPr>
            <w:r>
              <w:rPr>
                <w:rFonts w:eastAsia="Cambria"/>
                <w:color w:val="000000"/>
                <w:sz w:val="22"/>
                <w:szCs w:val="22"/>
              </w:rPr>
              <w:t>SD Swasta Madona Jaya</w:t>
            </w:r>
          </w:p>
        </w:tc>
        <w:tc>
          <w:tcPr>
            <w:tcW w:w="1701" w:type="dxa"/>
            <w:tcBorders>
              <w:top w:val="single" w:sz="4" w:space="0" w:color="000000"/>
              <w:bottom w:val="nil"/>
            </w:tcBorders>
          </w:tcPr>
          <w:p w14:paraId="501BA1F4" w14:textId="70FC6A3A"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127 Siswa</w:t>
            </w:r>
          </w:p>
        </w:tc>
      </w:tr>
      <w:tr w:rsidR="008B0CF5" w:rsidRPr="002314AF" w14:paraId="45B228B5" w14:textId="77777777" w:rsidTr="008B0CF5">
        <w:trPr>
          <w:jc w:val="center"/>
        </w:trPr>
        <w:tc>
          <w:tcPr>
            <w:tcW w:w="499" w:type="dxa"/>
            <w:tcBorders>
              <w:top w:val="nil"/>
            </w:tcBorders>
          </w:tcPr>
          <w:p w14:paraId="42BDBCA7" w14:textId="77777777"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sidRPr="002314AF">
              <w:rPr>
                <w:rFonts w:eastAsia="Cambria"/>
                <w:color w:val="000000"/>
                <w:sz w:val="22"/>
                <w:szCs w:val="22"/>
              </w:rPr>
              <w:t>2.</w:t>
            </w:r>
          </w:p>
        </w:tc>
        <w:tc>
          <w:tcPr>
            <w:tcW w:w="3711" w:type="dxa"/>
            <w:tcBorders>
              <w:top w:val="nil"/>
            </w:tcBorders>
          </w:tcPr>
          <w:p w14:paraId="03FB26E4" w14:textId="75B53410" w:rsidR="008B0CF5" w:rsidRPr="002314AF" w:rsidRDefault="008B0CF5" w:rsidP="00B87FA9">
            <w:pPr>
              <w:widowControl w:val="0"/>
              <w:pBdr>
                <w:top w:val="nil"/>
                <w:left w:val="nil"/>
                <w:bottom w:val="nil"/>
                <w:right w:val="nil"/>
                <w:between w:val="nil"/>
              </w:pBdr>
              <w:rPr>
                <w:rFonts w:eastAsia="Cambria"/>
                <w:color w:val="000000"/>
                <w:sz w:val="22"/>
                <w:szCs w:val="22"/>
              </w:rPr>
            </w:pPr>
            <w:r>
              <w:rPr>
                <w:rFonts w:eastAsia="Cambria"/>
                <w:color w:val="000000"/>
                <w:sz w:val="22"/>
                <w:szCs w:val="22"/>
              </w:rPr>
              <w:t xml:space="preserve">SD Negeri 017123 Sei Kopas </w:t>
            </w:r>
          </w:p>
        </w:tc>
        <w:tc>
          <w:tcPr>
            <w:tcW w:w="1701" w:type="dxa"/>
            <w:tcBorders>
              <w:top w:val="nil"/>
            </w:tcBorders>
          </w:tcPr>
          <w:p w14:paraId="550FB299" w14:textId="5B36D79B"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215 Siswa</w:t>
            </w:r>
          </w:p>
        </w:tc>
      </w:tr>
      <w:tr w:rsidR="008B0CF5" w:rsidRPr="002314AF" w14:paraId="2DEF4AAA" w14:textId="77777777" w:rsidTr="008B0CF5">
        <w:trPr>
          <w:jc w:val="center"/>
        </w:trPr>
        <w:tc>
          <w:tcPr>
            <w:tcW w:w="499" w:type="dxa"/>
            <w:tcBorders>
              <w:bottom w:val="single" w:sz="4" w:space="0" w:color="auto"/>
            </w:tcBorders>
          </w:tcPr>
          <w:p w14:paraId="6821FCF8" w14:textId="3556623B"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3</w:t>
            </w:r>
            <w:r w:rsidRPr="002314AF">
              <w:rPr>
                <w:rFonts w:eastAsia="Cambria"/>
                <w:color w:val="000000"/>
                <w:sz w:val="22"/>
                <w:szCs w:val="22"/>
              </w:rPr>
              <w:t>.</w:t>
            </w:r>
          </w:p>
        </w:tc>
        <w:tc>
          <w:tcPr>
            <w:tcW w:w="3711" w:type="dxa"/>
            <w:tcBorders>
              <w:bottom w:val="single" w:sz="4" w:space="0" w:color="auto"/>
            </w:tcBorders>
          </w:tcPr>
          <w:p w14:paraId="7AF29E04" w14:textId="3700CD9D" w:rsidR="008B0CF5" w:rsidRPr="002314AF" w:rsidRDefault="008B0CF5" w:rsidP="00B87FA9">
            <w:pPr>
              <w:widowControl w:val="0"/>
              <w:pBdr>
                <w:top w:val="nil"/>
                <w:left w:val="nil"/>
                <w:bottom w:val="nil"/>
                <w:right w:val="nil"/>
                <w:between w:val="nil"/>
              </w:pBdr>
              <w:rPr>
                <w:rFonts w:eastAsia="Cambria"/>
                <w:color w:val="000000"/>
                <w:sz w:val="22"/>
                <w:szCs w:val="22"/>
              </w:rPr>
            </w:pPr>
            <w:r>
              <w:rPr>
                <w:rFonts w:eastAsia="Cambria"/>
                <w:color w:val="000000"/>
                <w:sz w:val="22"/>
                <w:szCs w:val="22"/>
              </w:rPr>
              <w:t>SMP Negeri 4 Bandar Pasir Mandoge</w:t>
            </w:r>
          </w:p>
        </w:tc>
        <w:tc>
          <w:tcPr>
            <w:tcW w:w="1701" w:type="dxa"/>
            <w:tcBorders>
              <w:bottom w:val="single" w:sz="4" w:space="0" w:color="auto"/>
            </w:tcBorders>
          </w:tcPr>
          <w:p w14:paraId="48A4FD2F" w14:textId="7F5FF14B" w:rsidR="008B0CF5" w:rsidRPr="002314AF" w:rsidRDefault="008B0CF5" w:rsidP="00B87FA9">
            <w:pPr>
              <w:widowControl w:val="0"/>
              <w:pBdr>
                <w:top w:val="nil"/>
                <w:left w:val="nil"/>
                <w:bottom w:val="nil"/>
                <w:right w:val="nil"/>
                <w:between w:val="nil"/>
              </w:pBdr>
              <w:jc w:val="center"/>
              <w:rPr>
                <w:rFonts w:eastAsia="Cambria"/>
                <w:color w:val="000000"/>
                <w:sz w:val="22"/>
                <w:szCs w:val="22"/>
              </w:rPr>
            </w:pPr>
            <w:r>
              <w:rPr>
                <w:rFonts w:eastAsia="Cambria"/>
                <w:color w:val="000000"/>
                <w:sz w:val="22"/>
                <w:szCs w:val="22"/>
              </w:rPr>
              <w:t>158 Siswa</w:t>
            </w:r>
          </w:p>
        </w:tc>
      </w:tr>
    </w:tbl>
    <w:p w14:paraId="7D95DD25" w14:textId="02063F6F" w:rsidR="008B0CF5" w:rsidRPr="008B0CF5" w:rsidRDefault="008B0CF5" w:rsidP="008B0CF5">
      <w:pPr>
        <w:pBdr>
          <w:top w:val="nil"/>
          <w:left w:val="nil"/>
          <w:bottom w:val="nil"/>
          <w:right w:val="nil"/>
          <w:between w:val="nil"/>
        </w:pBdr>
        <w:spacing w:after="60"/>
        <w:jc w:val="both"/>
        <w:rPr>
          <w:rFonts w:eastAsia="Cambria"/>
          <w:i/>
          <w:color w:val="000000"/>
          <w:sz w:val="22"/>
          <w:szCs w:val="22"/>
        </w:rPr>
      </w:pPr>
      <w:r w:rsidRPr="002314AF">
        <w:rPr>
          <w:rFonts w:eastAsia="Cambria"/>
          <w:color w:val="000000"/>
          <w:sz w:val="22"/>
          <w:szCs w:val="22"/>
        </w:rPr>
        <w:tab/>
      </w:r>
      <w:r w:rsidRPr="002314AF">
        <w:rPr>
          <w:rFonts w:eastAsia="Cambria"/>
          <w:i/>
          <w:color w:val="000000"/>
          <w:sz w:val="22"/>
          <w:szCs w:val="22"/>
        </w:rPr>
        <w:t xml:space="preserve">Sumber: </w:t>
      </w:r>
      <w:r>
        <w:rPr>
          <w:rFonts w:eastAsia="Cambria"/>
          <w:i/>
          <w:color w:val="000000"/>
          <w:sz w:val="22"/>
          <w:szCs w:val="22"/>
        </w:rPr>
        <w:t>Data Masing-masing Sekolah</w:t>
      </w:r>
      <w:r w:rsidRPr="002314AF">
        <w:rPr>
          <w:rFonts w:eastAsia="Cambria"/>
          <w:i/>
          <w:color w:val="000000"/>
          <w:sz w:val="22"/>
          <w:szCs w:val="22"/>
        </w:rPr>
        <w:t xml:space="preserve"> (2025)</w:t>
      </w:r>
    </w:p>
    <w:p w14:paraId="1884F3D9" w14:textId="430F7A93" w:rsidR="008B0CF5" w:rsidRPr="008B0CF5" w:rsidRDefault="008B0CF5" w:rsidP="00AB6295">
      <w:pPr>
        <w:adjustRightInd w:val="0"/>
        <w:ind w:firstLine="720"/>
        <w:jc w:val="both"/>
        <w:rPr>
          <w:sz w:val="22"/>
          <w:szCs w:val="22"/>
        </w:rPr>
      </w:pPr>
      <w:r w:rsidRPr="008B0CF5">
        <w:rPr>
          <w:sz w:val="22"/>
          <w:szCs w:val="22"/>
        </w:rPr>
        <w:t xml:space="preserve">Berdasarkan data di atas jumlah keseluruhan siswa SD Swasta Madona Jaya dari kelas I-VI sebanyak 127 siswa, kemudian seluruhan siswa SDN 017123 Sei Kopas dari kelas I-VI sebanyak 215 siswa, sedangkan siswa SMPN4 Bandar Pasir Mandoge dari kelas VII-IX sebanyak 158 Siswa. </w:t>
      </w:r>
    </w:p>
    <w:p w14:paraId="43DE2395" w14:textId="422E5690" w:rsidR="008B0CF5" w:rsidRPr="008B0CF5" w:rsidRDefault="008B0CF5" w:rsidP="00AB6295">
      <w:pPr>
        <w:adjustRightInd w:val="0"/>
        <w:ind w:firstLine="720"/>
        <w:jc w:val="both"/>
        <w:rPr>
          <w:sz w:val="22"/>
          <w:szCs w:val="22"/>
        </w:rPr>
      </w:pPr>
      <w:r w:rsidRPr="008B0CF5">
        <w:rPr>
          <w:sz w:val="22"/>
          <w:szCs w:val="22"/>
        </w:rPr>
        <w:t xml:space="preserve">Kepala desa sebagai pemimpin pemerintahan desa memiliki peran strategis dalam meningkatkan kualitas pendidikan di desa. Kepala desa dapat berperan sebagai motivator, fasilitator, dan penggerak masyarakat untuk meningkatkan pendidikan. Kepala Desa memiliki peran strategis dalam mendukung pembangunan pendidikan, baik melalui pengambilan kebijakan, pengelolaan </w:t>
      </w:r>
      <w:proofErr w:type="gramStart"/>
      <w:r w:rsidRPr="008B0CF5">
        <w:rPr>
          <w:sz w:val="22"/>
          <w:szCs w:val="22"/>
        </w:rPr>
        <w:t>dana</w:t>
      </w:r>
      <w:proofErr w:type="gramEnd"/>
      <w:r w:rsidRPr="008B0CF5">
        <w:rPr>
          <w:sz w:val="22"/>
          <w:szCs w:val="22"/>
        </w:rPr>
        <w:t xml:space="preserve"> desa, maupun melalui pendekatan masyarakat. </w:t>
      </w:r>
      <w:proofErr w:type="gramStart"/>
      <w:r w:rsidRPr="008B0CF5">
        <w:rPr>
          <w:sz w:val="22"/>
          <w:szCs w:val="22"/>
        </w:rPr>
        <w:t>sosial</w:t>
      </w:r>
      <w:proofErr w:type="gramEnd"/>
      <w:r w:rsidRPr="008B0CF5">
        <w:rPr>
          <w:sz w:val="22"/>
          <w:szCs w:val="22"/>
        </w:rPr>
        <w:t xml:space="preserve"> terhadap Kepala Desa diharapkan mampu mendorong partisipasi masyarakat dalam mendukung pendidikan anak-anak mereka, membangun kerja sama dengan lembaga pendidikan, serta memanfaatkan sumber daya desa untuk memperbaiki fasilitas dan mutu pendidikan.</w:t>
      </w:r>
    </w:p>
    <w:p w14:paraId="06BBB2AD" w14:textId="7AB80E37" w:rsidR="008B0CF5" w:rsidRPr="008B0CF5" w:rsidRDefault="008B0CF5" w:rsidP="00AB6295">
      <w:pPr>
        <w:adjustRightInd w:val="0"/>
        <w:ind w:firstLine="720"/>
        <w:jc w:val="both"/>
        <w:rPr>
          <w:sz w:val="22"/>
          <w:szCs w:val="22"/>
        </w:rPr>
      </w:pPr>
      <w:r w:rsidRPr="008B0CF5">
        <w:rPr>
          <w:sz w:val="22"/>
          <w:szCs w:val="22"/>
        </w:rPr>
        <w:t xml:space="preserve">Namun, sejauh mana peran Kepala Desa dalam meningkatkan pendidikan di Desa Sei Kopas masih menjadi pertanyaan yang menarik untuk diteliti. Penelitian ini diharapkan dapat memberikan gambaran nyata tentang keterlibatan pemerintah desa dalam memajukan sektor pendidikan dan menjadi bahan evaluasi serta rekomendasi bagi perbaikan di masa yang </w:t>
      </w:r>
      <w:proofErr w:type="gramStart"/>
      <w:r w:rsidRPr="008B0CF5">
        <w:rPr>
          <w:sz w:val="22"/>
          <w:szCs w:val="22"/>
        </w:rPr>
        <w:t>akan</w:t>
      </w:r>
      <w:proofErr w:type="gramEnd"/>
      <w:r w:rsidRPr="008B0CF5">
        <w:rPr>
          <w:sz w:val="22"/>
          <w:szCs w:val="22"/>
        </w:rPr>
        <w:t xml:space="preserve"> datang.</w:t>
      </w:r>
    </w:p>
    <w:p w14:paraId="7E6B05E7" w14:textId="77777777" w:rsidR="00AB6295" w:rsidRPr="00AB6295" w:rsidRDefault="00AB6295" w:rsidP="00040CA6">
      <w:pPr>
        <w:pBdr>
          <w:top w:val="nil"/>
          <w:left w:val="nil"/>
          <w:bottom w:val="nil"/>
          <w:right w:val="nil"/>
          <w:between w:val="nil"/>
        </w:pBdr>
        <w:ind w:firstLine="720"/>
        <w:jc w:val="both"/>
        <w:rPr>
          <w:rFonts w:eastAsia="Cambria"/>
          <w:color w:val="000000"/>
          <w:sz w:val="22"/>
          <w:szCs w:val="22"/>
        </w:rPr>
      </w:pPr>
    </w:p>
    <w:p w14:paraId="1F9673C0" w14:textId="77B3365E" w:rsidR="00AB6295" w:rsidRDefault="00AB6295" w:rsidP="00731E41">
      <w:pPr>
        <w:pBdr>
          <w:top w:val="nil"/>
          <w:left w:val="nil"/>
          <w:bottom w:val="nil"/>
          <w:right w:val="nil"/>
          <w:between w:val="nil"/>
        </w:pBdr>
        <w:jc w:val="both"/>
        <w:rPr>
          <w:rFonts w:eastAsia="Cambria"/>
          <w:color w:val="FF0000"/>
          <w:sz w:val="22"/>
          <w:szCs w:val="22"/>
        </w:rPr>
      </w:pPr>
      <w:r w:rsidRPr="00AB6295">
        <w:rPr>
          <w:rFonts w:eastAsia="Cambria"/>
          <w:b/>
          <w:color w:val="000000"/>
          <w:sz w:val="22"/>
          <w:szCs w:val="22"/>
        </w:rPr>
        <w:t>TINJAUAN PUSTAKA</w:t>
      </w:r>
    </w:p>
    <w:p w14:paraId="3B868C9D" w14:textId="04EEB765"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Pendidikan adalah salah satu aspek yang sangat penting dalam kehidupan manusia, karena melalui pendidikan, seseorang dapat mengembangkan potensi diri, memperoleh pengetahuan, dan membentuk karakter yang baik. Pendidikan bukan hanya terbatas pada proses belajar di sekolah, tetapi juga mencakup segala pengalaman yang membentuk pemahaman, keterampilan, dan nilai-nilai dalam kehidupan sehari-hari.</w:t>
      </w:r>
    </w:p>
    <w:p w14:paraId="54FE451A" w14:textId="77777777"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 xml:space="preserve">Menurut Sujana (2019), pendidikan merupakan proses berkelanjutan (never ending process) yang berakar pada nilai budaya bangsa dan Pancasila untuk membentuk kualitas manusia secara berkesinambungan. KBBI mendefinisikan pendidikan sebagai proses mendidik yang mencakup pembinaan akhlak dan kecerdasan. Rahmat Hidayat dan Abdullah (2019) menekankan pendidikan sebagai usaha sadar dan terencana untuk mengembangkan potensi jasmani dan rohani peserta didik. Ali Mustadi (2020) melihatnya sebagai upaya yang terencana untuk mencapai tujuan tertentu, sedangkan Ki Hajar Dewantara (2019) menegaskan bahwa pendidikan memajukan budi pekerti, pikiran, dan jasmani anak. Dengan demikian, pendidikan dipahami sebagai proses menyeluruh yang berlangsung sepanjang hayat. </w:t>
      </w:r>
    </w:p>
    <w:p w14:paraId="5F3B6E3D" w14:textId="77777777"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 xml:space="preserve">Tujuan pendidikan tidak hanya sebatas penguasaan ilmu pengetahuan, tetapi juga mencakup pembentukan karakter, keterampilan, dan moralitas. Elliot &amp; Eisner (2016) menekankan pengembangan kapasitas kreatif dan kritis. UUD 1945 pasal 31 dan UU No. 20 Tahun 2003 menegaskan bahwa tujuan mencerdaskan pendidikan kehidupan adalah bangsa, meningkatkan iman, takwa, akhlak mulia, serta membentuk manusia yang sehat, cakap, kreatif, mandiri, dan bertanggung jawab. Reimers (2020) menambahkan pentingnya keterampilan kritis, kreatif, dan sosial untuk menghadapi tantangan global. UNESCO merumuskan empat pilar pendidikan: </w:t>
      </w:r>
      <w:r w:rsidRPr="00E575B9">
        <w:rPr>
          <w:i/>
          <w:sz w:val="22"/>
          <w:szCs w:val="22"/>
        </w:rPr>
        <w:t>learning to know</w:t>
      </w:r>
      <w:r w:rsidRPr="00E575B9">
        <w:rPr>
          <w:sz w:val="22"/>
          <w:szCs w:val="22"/>
        </w:rPr>
        <w:t xml:space="preserve">, </w:t>
      </w:r>
      <w:r w:rsidRPr="00E575B9">
        <w:rPr>
          <w:i/>
          <w:sz w:val="22"/>
          <w:szCs w:val="22"/>
        </w:rPr>
        <w:t>learning to do</w:t>
      </w:r>
      <w:r w:rsidRPr="00E575B9">
        <w:rPr>
          <w:sz w:val="22"/>
          <w:szCs w:val="22"/>
        </w:rPr>
        <w:t xml:space="preserve">, </w:t>
      </w:r>
      <w:r w:rsidRPr="00E575B9">
        <w:rPr>
          <w:i/>
          <w:sz w:val="22"/>
          <w:szCs w:val="22"/>
        </w:rPr>
        <w:t>learning to be</w:t>
      </w:r>
      <w:r w:rsidRPr="00E575B9">
        <w:rPr>
          <w:sz w:val="22"/>
          <w:szCs w:val="22"/>
        </w:rPr>
        <w:t xml:space="preserve">, dan </w:t>
      </w:r>
      <w:r w:rsidRPr="00E575B9">
        <w:rPr>
          <w:i/>
          <w:sz w:val="22"/>
          <w:szCs w:val="22"/>
        </w:rPr>
        <w:t>learning to live together</w:t>
      </w:r>
      <w:r w:rsidRPr="00E575B9">
        <w:rPr>
          <w:sz w:val="22"/>
          <w:szCs w:val="22"/>
        </w:rPr>
        <w:t>.</w:t>
      </w:r>
    </w:p>
    <w:p w14:paraId="673C4F6F" w14:textId="6E556D64"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Menurut Rahmat Hidayat dan Abdullah (2019), ruang lingkup pendidikan mencakup perbuatan mendidik, peserta didik, pendidik, tujuan, metode, materi, evaluasi, alat, dan lingkungan pendidikan. Setiap komponen saling berkaitan untuk mencapai tujuan pendidikan yang utuh, baik dalam konteks formal maupun nonformal.</w:t>
      </w:r>
    </w:p>
    <w:p w14:paraId="21E60CA7" w14:textId="780A2B2F"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 xml:space="preserve">Sugiyono (2015) mendefinisikan peningkatan sebagai langkah sistematis untuk memperbaiki kondisi masyarakat, khususnya dalam bidang pendidikan, ekonomi, dan sosial. Muslich (2015) menekankan bahwa peningkatan merupakan proses terencana untuk memperbaiki mutu secara efektif </w:t>
      </w:r>
      <w:r w:rsidRPr="00E575B9">
        <w:rPr>
          <w:sz w:val="22"/>
          <w:szCs w:val="22"/>
        </w:rPr>
        <w:lastRenderedPageBreak/>
        <w:t>dan efisien. Tujuan peningkatan pendidikan adalah memperluas akses, pemerataan mutu, serta mencetak generasi yang kompeten secara intelektual, sosial, dan spiritual (Muslich, 2015; Wibowo, 2020; Heni, 2022). Indikator peningkatan mencakup partisipasi sekolah, hasil belajar siswa, kompetensi guru, sarana prasarana, perubahan sikap peserta didik, keterampilan berpikir, serta penurunan angka putus sekolah (Wibowo, 2021; Ibrahim, 2017).</w:t>
      </w:r>
    </w:p>
    <w:p w14:paraId="3927AC4D" w14:textId="2B0DCB77"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Kepala desa merupakan pejabat pemerintah desa yang dipilih langsung masyarakat untuk memimpin pemerintahan, pembangunan, dan pelayanan (Ibrahim, 2017; UU No. 11/2020). Dalam bidang pendidikan, kepala desa berperan dalam penyelenggaraan pendidikan, pembinaan masyarakat, pembangunan sarana, pengalokasian anggaran, serta menjalin kerjasama dengan lembaga terkait.</w:t>
      </w:r>
    </w:p>
    <w:p w14:paraId="4B435977" w14:textId="2F4D2811" w:rsidR="008B0CF5" w:rsidRPr="00E575B9" w:rsidRDefault="008B0CF5" w:rsidP="00AB6295">
      <w:pPr>
        <w:pBdr>
          <w:top w:val="nil"/>
          <w:left w:val="nil"/>
          <w:bottom w:val="nil"/>
          <w:right w:val="nil"/>
          <w:between w:val="nil"/>
        </w:pBdr>
        <w:ind w:firstLine="709"/>
        <w:jc w:val="both"/>
        <w:rPr>
          <w:sz w:val="22"/>
          <w:szCs w:val="22"/>
        </w:rPr>
      </w:pPr>
      <w:r w:rsidRPr="00E575B9">
        <w:rPr>
          <w:sz w:val="22"/>
          <w:szCs w:val="22"/>
        </w:rPr>
        <w:t>Menurut Soekanto (2015), peran adalah aspek dinamis dari status yang dijalankan individu sesuai hak dan kewajiban. Robbins &amp; Judge (2017) menyebut peran sebagai pola perilaku yang diharapkan, sedangkan Syafaruddin (2016) menekankan tanggung jawab sosial dalam mencapai tujuan bersama. Dalam konteks pendidikan desa, kepala desa memiliki peran sebagai:</w:t>
      </w:r>
    </w:p>
    <w:p w14:paraId="2E2513D9" w14:textId="77777777" w:rsidR="00E575B9" w:rsidRPr="00E575B9" w:rsidRDefault="008B0CF5" w:rsidP="008B0CF5">
      <w:pPr>
        <w:pStyle w:val="ListParagraph"/>
        <w:numPr>
          <w:ilvl w:val="0"/>
          <w:numId w:val="3"/>
        </w:numPr>
        <w:pBdr>
          <w:top w:val="nil"/>
          <w:left w:val="nil"/>
          <w:bottom w:val="nil"/>
          <w:right w:val="nil"/>
          <w:between w:val="nil"/>
        </w:pBdr>
        <w:ind w:left="426"/>
        <w:jc w:val="both"/>
        <w:rPr>
          <w:sz w:val="22"/>
          <w:szCs w:val="22"/>
        </w:rPr>
      </w:pPr>
      <w:r w:rsidRPr="00E575B9">
        <w:rPr>
          <w:b/>
          <w:sz w:val="22"/>
          <w:szCs w:val="22"/>
        </w:rPr>
        <w:t>Pemimpin</w:t>
      </w:r>
      <w:r w:rsidRPr="00E575B9">
        <w:rPr>
          <w:sz w:val="22"/>
          <w:szCs w:val="22"/>
        </w:rPr>
        <w:t xml:space="preserve"> – mengarahkan kebijakan dan partisipas</w:t>
      </w:r>
      <w:r w:rsidR="00E575B9" w:rsidRPr="00E575B9">
        <w:rPr>
          <w:sz w:val="22"/>
          <w:szCs w:val="22"/>
        </w:rPr>
        <w:t>i masyarakat (Nawawi, 2016).</w:t>
      </w:r>
    </w:p>
    <w:p w14:paraId="15B21A4F" w14:textId="77777777" w:rsidR="00E575B9" w:rsidRPr="00E575B9" w:rsidRDefault="008B0CF5" w:rsidP="008B0CF5">
      <w:pPr>
        <w:pStyle w:val="ListParagraph"/>
        <w:numPr>
          <w:ilvl w:val="0"/>
          <w:numId w:val="3"/>
        </w:numPr>
        <w:pBdr>
          <w:top w:val="nil"/>
          <w:left w:val="nil"/>
          <w:bottom w:val="nil"/>
          <w:right w:val="nil"/>
          <w:between w:val="nil"/>
        </w:pBdr>
        <w:ind w:left="426"/>
        <w:jc w:val="both"/>
        <w:rPr>
          <w:sz w:val="22"/>
          <w:szCs w:val="22"/>
        </w:rPr>
      </w:pPr>
      <w:r w:rsidRPr="00E575B9">
        <w:rPr>
          <w:b/>
          <w:sz w:val="22"/>
          <w:szCs w:val="22"/>
        </w:rPr>
        <w:t>Fasilitator</w:t>
      </w:r>
      <w:r w:rsidRPr="00E575B9">
        <w:rPr>
          <w:sz w:val="22"/>
          <w:szCs w:val="22"/>
        </w:rPr>
        <w:t xml:space="preserve"> – menyediakan sarana dan menjembatani dengan piha</w:t>
      </w:r>
      <w:r w:rsidR="00E575B9" w:rsidRPr="00E575B9">
        <w:rPr>
          <w:sz w:val="22"/>
          <w:szCs w:val="22"/>
        </w:rPr>
        <w:t>k eksternal (Mulyasa, 2019).</w:t>
      </w:r>
    </w:p>
    <w:p w14:paraId="668C0D99" w14:textId="77777777" w:rsidR="00E575B9" w:rsidRPr="00E575B9" w:rsidRDefault="008B0CF5" w:rsidP="008B0CF5">
      <w:pPr>
        <w:pStyle w:val="ListParagraph"/>
        <w:numPr>
          <w:ilvl w:val="0"/>
          <w:numId w:val="3"/>
        </w:numPr>
        <w:pBdr>
          <w:top w:val="nil"/>
          <w:left w:val="nil"/>
          <w:bottom w:val="nil"/>
          <w:right w:val="nil"/>
          <w:between w:val="nil"/>
        </w:pBdr>
        <w:ind w:left="426"/>
        <w:jc w:val="both"/>
        <w:rPr>
          <w:sz w:val="22"/>
          <w:szCs w:val="22"/>
        </w:rPr>
      </w:pPr>
      <w:r w:rsidRPr="00E575B9">
        <w:rPr>
          <w:b/>
          <w:sz w:val="22"/>
          <w:szCs w:val="22"/>
        </w:rPr>
        <w:t>Penggerak/Pemberdaya</w:t>
      </w:r>
      <w:r w:rsidRPr="00E575B9">
        <w:rPr>
          <w:sz w:val="22"/>
          <w:szCs w:val="22"/>
        </w:rPr>
        <w:t xml:space="preserve"> </w:t>
      </w:r>
      <w:r w:rsidR="00E575B9" w:rsidRPr="00E575B9">
        <w:rPr>
          <w:sz w:val="22"/>
          <w:szCs w:val="22"/>
        </w:rPr>
        <w:t xml:space="preserve">– </w:t>
      </w:r>
      <w:r w:rsidRPr="00E575B9">
        <w:rPr>
          <w:sz w:val="22"/>
          <w:szCs w:val="22"/>
        </w:rPr>
        <w:t xml:space="preserve">membangkitkan </w:t>
      </w:r>
      <w:r w:rsidR="00E575B9" w:rsidRPr="00E575B9">
        <w:rPr>
          <w:sz w:val="22"/>
          <w:szCs w:val="22"/>
        </w:rPr>
        <w:t xml:space="preserve">kesadaran </w:t>
      </w:r>
      <w:r w:rsidRPr="00E575B9">
        <w:rPr>
          <w:sz w:val="22"/>
          <w:szCs w:val="22"/>
        </w:rPr>
        <w:t>masyarakat terhadap pentingnya pend</w:t>
      </w:r>
      <w:r w:rsidR="00E575B9" w:rsidRPr="00E575B9">
        <w:rPr>
          <w:sz w:val="22"/>
          <w:szCs w:val="22"/>
        </w:rPr>
        <w:t>idikan (Kartasasmita, 2017).</w:t>
      </w:r>
    </w:p>
    <w:p w14:paraId="3E06D597" w14:textId="25F2A4D7" w:rsidR="008B0CF5" w:rsidRPr="00E575B9" w:rsidRDefault="008B0CF5" w:rsidP="008B0CF5">
      <w:pPr>
        <w:pStyle w:val="ListParagraph"/>
        <w:numPr>
          <w:ilvl w:val="0"/>
          <w:numId w:val="3"/>
        </w:numPr>
        <w:pBdr>
          <w:top w:val="nil"/>
          <w:left w:val="nil"/>
          <w:bottom w:val="nil"/>
          <w:right w:val="nil"/>
          <w:between w:val="nil"/>
        </w:pBdr>
        <w:ind w:left="426"/>
        <w:jc w:val="both"/>
        <w:rPr>
          <w:sz w:val="22"/>
          <w:szCs w:val="22"/>
        </w:rPr>
      </w:pPr>
      <w:r w:rsidRPr="00E575B9">
        <w:rPr>
          <w:b/>
          <w:sz w:val="22"/>
          <w:szCs w:val="22"/>
        </w:rPr>
        <w:t>Pengontrol/Pengawas</w:t>
      </w:r>
      <w:r w:rsidRPr="00E575B9">
        <w:rPr>
          <w:sz w:val="22"/>
          <w:szCs w:val="22"/>
        </w:rPr>
        <w:t xml:space="preserve"> – memastikan program pendidikan berjalan sesuai tujuan (Siagian, 2015).</w:t>
      </w:r>
    </w:p>
    <w:p w14:paraId="7F08BA1A" w14:textId="6F1298D4" w:rsidR="008B0CF5" w:rsidRPr="00E575B9" w:rsidRDefault="00E575B9" w:rsidP="00AB6295">
      <w:pPr>
        <w:pBdr>
          <w:top w:val="nil"/>
          <w:left w:val="nil"/>
          <w:bottom w:val="nil"/>
          <w:right w:val="nil"/>
          <w:between w:val="nil"/>
        </w:pBdr>
        <w:ind w:firstLine="709"/>
        <w:jc w:val="both"/>
        <w:rPr>
          <w:sz w:val="22"/>
          <w:szCs w:val="22"/>
        </w:rPr>
      </w:pPr>
      <w:r w:rsidRPr="00E575B9">
        <w:rPr>
          <w:sz w:val="22"/>
          <w:szCs w:val="22"/>
        </w:rPr>
        <w:t xml:space="preserve">Dengan demikian, kepala desa memiliki peran strategis pendidikan, baik dalam meningkatkan melalui kebijakan, pengelolaan </w:t>
      </w:r>
      <w:proofErr w:type="gramStart"/>
      <w:r w:rsidRPr="00E575B9">
        <w:rPr>
          <w:sz w:val="22"/>
          <w:szCs w:val="22"/>
        </w:rPr>
        <w:t>dana</w:t>
      </w:r>
      <w:proofErr w:type="gramEnd"/>
      <w:r w:rsidRPr="00E575B9">
        <w:rPr>
          <w:sz w:val="22"/>
          <w:szCs w:val="22"/>
        </w:rPr>
        <w:t>, fasilitasi sarana, maupun pemberdayaan masyarakat, sehingga mampu menciptakan pemerataan akses dan mutu pendidikan di tingkat desa.</w:t>
      </w:r>
    </w:p>
    <w:p w14:paraId="769F91D3" w14:textId="77777777" w:rsidR="00731E41" w:rsidRPr="00621723" w:rsidRDefault="00731E41" w:rsidP="00E575B9">
      <w:pPr>
        <w:pBdr>
          <w:top w:val="nil"/>
          <w:left w:val="nil"/>
          <w:bottom w:val="nil"/>
          <w:right w:val="nil"/>
          <w:between w:val="nil"/>
        </w:pBdr>
        <w:jc w:val="both"/>
        <w:rPr>
          <w:rFonts w:eastAsia="Cambria"/>
          <w:sz w:val="22"/>
          <w:szCs w:val="22"/>
        </w:rPr>
      </w:pPr>
    </w:p>
    <w:p w14:paraId="6692D9EF" w14:textId="377DDE46" w:rsidR="00040CA6" w:rsidRPr="00AB6295" w:rsidRDefault="00AB6295" w:rsidP="00731E41">
      <w:pPr>
        <w:pBdr>
          <w:top w:val="nil"/>
          <w:left w:val="nil"/>
          <w:bottom w:val="nil"/>
          <w:right w:val="nil"/>
          <w:between w:val="nil"/>
        </w:pBdr>
        <w:jc w:val="both"/>
        <w:rPr>
          <w:rFonts w:eastAsia="Cambria"/>
          <w:b/>
          <w:color w:val="000000"/>
          <w:sz w:val="22"/>
          <w:szCs w:val="22"/>
        </w:rPr>
      </w:pPr>
      <w:r>
        <w:rPr>
          <w:rFonts w:eastAsia="Cambria"/>
          <w:b/>
          <w:color w:val="000000"/>
          <w:sz w:val="22"/>
          <w:szCs w:val="22"/>
        </w:rPr>
        <w:t>METODE</w:t>
      </w:r>
    </w:p>
    <w:p w14:paraId="72C4F493" w14:textId="39B9D3B1" w:rsidR="00E575B9" w:rsidRPr="00E575B9" w:rsidRDefault="00E575B9" w:rsidP="00040CA6">
      <w:pPr>
        <w:pBdr>
          <w:top w:val="nil"/>
          <w:left w:val="nil"/>
          <w:bottom w:val="nil"/>
          <w:right w:val="nil"/>
          <w:between w:val="nil"/>
        </w:pBdr>
        <w:ind w:firstLine="720"/>
        <w:jc w:val="both"/>
        <w:rPr>
          <w:sz w:val="22"/>
          <w:szCs w:val="22"/>
        </w:rPr>
      </w:pPr>
      <w:r w:rsidRPr="00E575B9">
        <w:rPr>
          <w:sz w:val="22"/>
          <w:szCs w:val="22"/>
        </w:rPr>
        <w:t>Penelitian ini menggunakan pendekatan kualitatif deskriptif yang bertujuan menggambarkan peran Kepala Desa dalam meningkatkan pendidikan di Desa Sei Kopas, Kecamatan Bandar Pasir Mandoge. Informan penelitian ditentukan secara purposive sampling, meliputi Kepala Desa, perangkat desa, guru, orang tua siswa, dan masyarakat. Data dikumpulkan melalui wawancara mendalam, observasi, dan dokumentasi, kemudian dianalisis menggunakan model interaktif Miles &amp; Huberman yang meliputi reduksi data, penyajian data, serta penarikan kesimpulan. Untuk menjaga keabsahan data, digunakan triangulasi sumber dan metode.</w:t>
      </w:r>
    </w:p>
    <w:p w14:paraId="51FF0E89" w14:textId="77777777" w:rsidR="00B91A54" w:rsidRPr="00AB6295" w:rsidRDefault="00B91A54" w:rsidP="00040CA6">
      <w:pPr>
        <w:pBdr>
          <w:top w:val="nil"/>
          <w:left w:val="nil"/>
          <w:bottom w:val="nil"/>
          <w:right w:val="nil"/>
          <w:between w:val="nil"/>
        </w:pBdr>
        <w:ind w:firstLine="720"/>
        <w:jc w:val="both"/>
        <w:rPr>
          <w:rFonts w:eastAsia="Cambria"/>
          <w:color w:val="000000"/>
          <w:sz w:val="22"/>
          <w:szCs w:val="22"/>
        </w:rPr>
      </w:pPr>
    </w:p>
    <w:p w14:paraId="3E60CC1C" w14:textId="5CF5A98E" w:rsidR="00E575B9" w:rsidRPr="00E575B9" w:rsidRDefault="00040CA6" w:rsidP="00E575B9">
      <w:pPr>
        <w:pBdr>
          <w:top w:val="nil"/>
          <w:left w:val="nil"/>
          <w:bottom w:val="nil"/>
          <w:right w:val="nil"/>
          <w:between w:val="nil"/>
        </w:pBdr>
        <w:jc w:val="both"/>
        <w:rPr>
          <w:rFonts w:eastAsia="Cambria"/>
          <w:color w:val="FF0000"/>
          <w:sz w:val="22"/>
          <w:szCs w:val="22"/>
        </w:rPr>
      </w:pPr>
      <w:r w:rsidRPr="00AB6295">
        <w:rPr>
          <w:rFonts w:eastAsia="Cambria"/>
          <w:b/>
          <w:color w:val="000000"/>
          <w:sz w:val="22"/>
          <w:szCs w:val="22"/>
        </w:rPr>
        <w:t>HASIL DAN PEMBAHASAN</w:t>
      </w:r>
    </w:p>
    <w:p w14:paraId="6BC9D19A" w14:textId="77777777" w:rsidR="00E575B9" w:rsidRPr="00E575B9" w:rsidRDefault="00E575B9" w:rsidP="00731E41">
      <w:pPr>
        <w:pBdr>
          <w:top w:val="nil"/>
          <w:left w:val="nil"/>
          <w:bottom w:val="nil"/>
          <w:right w:val="nil"/>
          <w:between w:val="nil"/>
        </w:pBdr>
        <w:ind w:firstLine="709"/>
        <w:jc w:val="both"/>
        <w:rPr>
          <w:sz w:val="22"/>
          <w:szCs w:val="22"/>
        </w:rPr>
      </w:pPr>
      <w:r w:rsidRPr="00E575B9">
        <w:rPr>
          <w:sz w:val="22"/>
          <w:szCs w:val="22"/>
        </w:rPr>
        <w:t xml:space="preserve">Pendidikan merupakan salah satu aspek penting dalam pembangunan Desa Sei Kopas, karena menjadi fondasi utama dalam meningkatkan kualitas sumber daya manusia. Desa Sei Kopas memiliki perhatian cukup besar terhadap bidang pendidikan, mengingat sebagian besar masyarakat menggantungkan harapan pada generasi muda agar mampu bersaing di masa depan. Berdasarkan data sekolah di Desa Sei Kopas, terdapat tiga lembaga pendidikan formal yang menjadi pusat kegiatan belajar, yaitu total siswa yang bersekolah mencapai 500 orang. Angka ini menunjukkan tingkat partisipasi pendidikan masyarakat Desa Sei Kopas cukup baik, meskipun masih terdapat kendala seperti keterbatasan sarana prasarana, keterbatasan tenaga pendidik, serta kondisi ekonomi keluarga yang beragam. </w:t>
      </w:r>
    </w:p>
    <w:p w14:paraId="228320F8" w14:textId="387AE024" w:rsidR="00E575B9" w:rsidRDefault="00E575B9" w:rsidP="00731E41">
      <w:pPr>
        <w:pBdr>
          <w:top w:val="nil"/>
          <w:left w:val="nil"/>
          <w:bottom w:val="nil"/>
          <w:right w:val="nil"/>
          <w:between w:val="nil"/>
        </w:pBdr>
        <w:ind w:firstLine="709"/>
        <w:jc w:val="both"/>
        <w:rPr>
          <w:rFonts w:ascii="Palatino Linotype" w:hAnsi="Palatino Linotype"/>
          <w:sz w:val="22"/>
          <w:szCs w:val="22"/>
        </w:rPr>
      </w:pPr>
      <w:r w:rsidRPr="00E575B9">
        <w:rPr>
          <w:sz w:val="22"/>
          <w:szCs w:val="22"/>
        </w:rPr>
        <w:t>Selain pendidikan formal, terdapat pula pendidikan non-formal seperti pengajian, sekolah minggu, dan kelompok belajar masyarakat. Hal ini menunjukkan bahwa pendidikan di Desa Sei Kopas tidak hanya berfokus pada aspek akademik, tetapi juga membentuk karakter dan meningkatkan literasi masyarakat.</w:t>
      </w:r>
    </w:p>
    <w:p w14:paraId="484BE407" w14:textId="77777777" w:rsidR="00731E41" w:rsidRDefault="00731E41" w:rsidP="00731E41">
      <w:pPr>
        <w:pBdr>
          <w:top w:val="nil"/>
          <w:left w:val="nil"/>
          <w:bottom w:val="nil"/>
          <w:right w:val="nil"/>
          <w:between w:val="nil"/>
        </w:pBdr>
        <w:jc w:val="both"/>
        <w:rPr>
          <w:rFonts w:ascii="Palatino Linotype" w:hAnsi="Palatino Linotype"/>
          <w:color w:val="FF0000"/>
          <w:sz w:val="22"/>
          <w:szCs w:val="22"/>
        </w:rPr>
      </w:pPr>
    </w:p>
    <w:p w14:paraId="22AD9F70" w14:textId="0604736D" w:rsidR="00E575B9" w:rsidRPr="00E575B9" w:rsidRDefault="00E575B9" w:rsidP="00E575B9">
      <w:pPr>
        <w:pBdr>
          <w:top w:val="nil"/>
          <w:left w:val="nil"/>
          <w:bottom w:val="nil"/>
          <w:right w:val="nil"/>
          <w:between w:val="nil"/>
        </w:pBdr>
        <w:jc w:val="both"/>
        <w:rPr>
          <w:rFonts w:eastAsia="Cambria"/>
          <w:b/>
          <w:sz w:val="22"/>
          <w:szCs w:val="22"/>
        </w:rPr>
      </w:pPr>
      <w:r>
        <w:rPr>
          <w:rFonts w:eastAsia="Cambria"/>
          <w:b/>
          <w:sz w:val="22"/>
          <w:szCs w:val="22"/>
        </w:rPr>
        <w:t>Peran Kepala Desa</w:t>
      </w:r>
    </w:p>
    <w:p w14:paraId="11018459" w14:textId="5CDA8CB2" w:rsidR="00E575B9" w:rsidRPr="00E575B9" w:rsidRDefault="00E575B9" w:rsidP="00515DBC">
      <w:pPr>
        <w:pBdr>
          <w:top w:val="nil"/>
          <w:left w:val="nil"/>
          <w:bottom w:val="nil"/>
          <w:right w:val="nil"/>
          <w:between w:val="nil"/>
        </w:pBdr>
        <w:ind w:firstLine="709"/>
        <w:jc w:val="both"/>
        <w:rPr>
          <w:sz w:val="22"/>
          <w:szCs w:val="22"/>
        </w:rPr>
      </w:pPr>
      <w:r w:rsidRPr="00E575B9">
        <w:rPr>
          <w:sz w:val="22"/>
          <w:szCs w:val="22"/>
        </w:rPr>
        <w:t>Berdasarkan hasil wawancara dan o</w:t>
      </w:r>
      <w:r>
        <w:rPr>
          <w:sz w:val="22"/>
          <w:szCs w:val="22"/>
        </w:rPr>
        <w:t xml:space="preserve">bservasi, peran Kepala Desa Sei </w:t>
      </w:r>
      <w:r w:rsidRPr="00E575B9">
        <w:rPr>
          <w:sz w:val="22"/>
          <w:szCs w:val="22"/>
        </w:rPr>
        <w:t>Kopas dalam meningkatkan pendidikan dapat dikelompokkan dalam empat fungsi utama:</w:t>
      </w:r>
    </w:p>
    <w:p w14:paraId="203E1034" w14:textId="77777777" w:rsidR="00E575B9" w:rsidRDefault="00E575B9" w:rsidP="00E575B9">
      <w:pPr>
        <w:pStyle w:val="ListParagraph"/>
        <w:numPr>
          <w:ilvl w:val="0"/>
          <w:numId w:val="4"/>
        </w:numPr>
        <w:pBdr>
          <w:top w:val="nil"/>
          <w:left w:val="nil"/>
          <w:bottom w:val="nil"/>
          <w:right w:val="nil"/>
          <w:between w:val="nil"/>
        </w:pBdr>
        <w:ind w:left="426"/>
        <w:jc w:val="both"/>
        <w:rPr>
          <w:sz w:val="22"/>
          <w:szCs w:val="22"/>
        </w:rPr>
      </w:pPr>
      <w:r w:rsidRPr="00E575B9">
        <w:rPr>
          <w:b/>
          <w:sz w:val="22"/>
          <w:szCs w:val="22"/>
        </w:rPr>
        <w:t>Sebagai Pemimpin</w:t>
      </w:r>
    </w:p>
    <w:p w14:paraId="6A72A1C6" w14:textId="08005D22" w:rsidR="00E575B9" w:rsidRDefault="00E575B9" w:rsidP="00E575B9">
      <w:pPr>
        <w:pStyle w:val="ListParagraph"/>
        <w:pBdr>
          <w:top w:val="nil"/>
          <w:left w:val="nil"/>
          <w:bottom w:val="nil"/>
          <w:right w:val="nil"/>
          <w:between w:val="nil"/>
        </w:pBdr>
        <w:ind w:left="426"/>
        <w:jc w:val="both"/>
        <w:rPr>
          <w:sz w:val="22"/>
          <w:szCs w:val="22"/>
        </w:rPr>
      </w:pPr>
      <w:r w:rsidRPr="00E575B9">
        <w:rPr>
          <w:sz w:val="22"/>
          <w:szCs w:val="22"/>
        </w:rPr>
        <w:t xml:space="preserve">Kepala desa menempatkan pendidikan sebagai prioritas pembangunan desa dengan memasukkan program pendidikan dalam RPJMDes dan RKPDes. </w:t>
      </w:r>
      <w:proofErr w:type="gramStart"/>
      <w:r w:rsidRPr="00E575B9">
        <w:rPr>
          <w:sz w:val="22"/>
          <w:szCs w:val="22"/>
        </w:rPr>
        <w:t>Ia</w:t>
      </w:r>
      <w:proofErr w:type="gramEnd"/>
      <w:r w:rsidRPr="00E575B9">
        <w:rPr>
          <w:sz w:val="22"/>
          <w:szCs w:val="22"/>
        </w:rPr>
        <w:t xml:space="preserve"> juga mengalokasikan sebagian dana desa untuk mendukung kegiatan pendidikan, seperti perbaikan ruang kelas dan program beasiswa.</w:t>
      </w:r>
    </w:p>
    <w:p w14:paraId="475475C2" w14:textId="77777777" w:rsidR="00515DBC" w:rsidRDefault="00515DBC" w:rsidP="00E575B9">
      <w:pPr>
        <w:pStyle w:val="ListParagraph"/>
        <w:pBdr>
          <w:top w:val="nil"/>
          <w:left w:val="nil"/>
          <w:bottom w:val="nil"/>
          <w:right w:val="nil"/>
          <w:between w:val="nil"/>
        </w:pBdr>
        <w:ind w:left="426"/>
        <w:jc w:val="both"/>
        <w:rPr>
          <w:sz w:val="22"/>
          <w:szCs w:val="22"/>
        </w:rPr>
      </w:pPr>
    </w:p>
    <w:p w14:paraId="0E367F4D" w14:textId="77777777" w:rsidR="00515DBC" w:rsidRDefault="00515DBC" w:rsidP="00E575B9">
      <w:pPr>
        <w:pStyle w:val="ListParagraph"/>
        <w:pBdr>
          <w:top w:val="nil"/>
          <w:left w:val="nil"/>
          <w:bottom w:val="nil"/>
          <w:right w:val="nil"/>
          <w:between w:val="nil"/>
        </w:pBdr>
        <w:ind w:left="426"/>
        <w:jc w:val="both"/>
        <w:rPr>
          <w:sz w:val="22"/>
          <w:szCs w:val="22"/>
        </w:rPr>
      </w:pPr>
    </w:p>
    <w:p w14:paraId="0CC76627" w14:textId="77777777" w:rsidR="00E575B9" w:rsidRPr="00E575B9" w:rsidRDefault="00E575B9" w:rsidP="00E575B9">
      <w:pPr>
        <w:pStyle w:val="ListParagraph"/>
        <w:numPr>
          <w:ilvl w:val="0"/>
          <w:numId w:val="4"/>
        </w:numPr>
        <w:pBdr>
          <w:top w:val="nil"/>
          <w:left w:val="nil"/>
          <w:bottom w:val="nil"/>
          <w:right w:val="nil"/>
          <w:between w:val="nil"/>
        </w:pBdr>
        <w:ind w:left="426"/>
        <w:jc w:val="both"/>
        <w:rPr>
          <w:b/>
          <w:sz w:val="22"/>
          <w:szCs w:val="22"/>
        </w:rPr>
      </w:pPr>
      <w:r w:rsidRPr="00E575B9">
        <w:rPr>
          <w:b/>
          <w:sz w:val="22"/>
          <w:szCs w:val="22"/>
        </w:rPr>
        <w:lastRenderedPageBreak/>
        <w:t>Sebagai Fasilitator</w:t>
      </w:r>
    </w:p>
    <w:p w14:paraId="51786812" w14:textId="58A6AB67" w:rsidR="00E575B9" w:rsidRDefault="00E575B9" w:rsidP="00E575B9">
      <w:pPr>
        <w:pStyle w:val="ListParagraph"/>
        <w:pBdr>
          <w:top w:val="nil"/>
          <w:left w:val="nil"/>
          <w:bottom w:val="nil"/>
          <w:right w:val="nil"/>
          <w:between w:val="nil"/>
        </w:pBdr>
        <w:ind w:left="426"/>
        <w:jc w:val="both"/>
        <w:rPr>
          <w:sz w:val="22"/>
          <w:szCs w:val="22"/>
        </w:rPr>
      </w:pPr>
      <w:r w:rsidRPr="00E575B9">
        <w:rPr>
          <w:sz w:val="22"/>
          <w:szCs w:val="22"/>
        </w:rPr>
        <w:t xml:space="preserve">Kepala desa menjembatani kebutuhan sekolah dengan pemerintah maupun kabupaten. </w:t>
      </w:r>
      <w:proofErr w:type="gramStart"/>
      <w:r w:rsidRPr="00E575B9">
        <w:rPr>
          <w:sz w:val="22"/>
          <w:szCs w:val="22"/>
        </w:rPr>
        <w:t>mengajukan</w:t>
      </w:r>
      <w:proofErr w:type="gramEnd"/>
      <w:r w:rsidRPr="00E575B9">
        <w:rPr>
          <w:sz w:val="22"/>
          <w:szCs w:val="22"/>
        </w:rPr>
        <w:t xml:space="preserve"> proposal kecamatan Contohnya, bantuan rehabilitasi ruang kelas, pengadaan buku, hingga penyediaan beasiswa bagi ana</w:t>
      </w:r>
      <w:r>
        <w:rPr>
          <w:sz w:val="22"/>
          <w:szCs w:val="22"/>
        </w:rPr>
        <w:t>k kurang mampu.</w:t>
      </w:r>
    </w:p>
    <w:p w14:paraId="223F4F96" w14:textId="77777777" w:rsidR="00E575B9" w:rsidRPr="00E575B9" w:rsidRDefault="00E575B9" w:rsidP="00E575B9">
      <w:pPr>
        <w:pStyle w:val="ListParagraph"/>
        <w:numPr>
          <w:ilvl w:val="0"/>
          <w:numId w:val="4"/>
        </w:numPr>
        <w:pBdr>
          <w:top w:val="nil"/>
          <w:left w:val="nil"/>
          <w:bottom w:val="nil"/>
          <w:right w:val="nil"/>
          <w:between w:val="nil"/>
        </w:pBdr>
        <w:ind w:left="426"/>
        <w:jc w:val="both"/>
        <w:rPr>
          <w:b/>
          <w:sz w:val="22"/>
          <w:szCs w:val="22"/>
        </w:rPr>
      </w:pPr>
      <w:r w:rsidRPr="00E575B9">
        <w:rPr>
          <w:b/>
          <w:sz w:val="22"/>
          <w:szCs w:val="22"/>
        </w:rPr>
        <w:t>Sebagai Pemberdaya</w:t>
      </w:r>
    </w:p>
    <w:p w14:paraId="23736D68" w14:textId="71DCFDF6" w:rsidR="00E575B9" w:rsidRDefault="00E575B9" w:rsidP="00E575B9">
      <w:pPr>
        <w:pStyle w:val="ListParagraph"/>
        <w:pBdr>
          <w:top w:val="nil"/>
          <w:left w:val="nil"/>
          <w:bottom w:val="nil"/>
          <w:right w:val="nil"/>
          <w:between w:val="nil"/>
        </w:pBdr>
        <w:ind w:left="426"/>
        <w:jc w:val="both"/>
        <w:rPr>
          <w:sz w:val="22"/>
          <w:szCs w:val="22"/>
        </w:rPr>
      </w:pPr>
      <w:r w:rsidRPr="00E575B9">
        <w:rPr>
          <w:sz w:val="22"/>
          <w:szCs w:val="22"/>
        </w:rPr>
        <w:t>Kepala desa menggerakkan masyarakat untuk terlibat aktif, misalnya melalui gotong royong memperbaiki fasilitas sekolah, sosialisasi pentingnya pendidikan, serta mendorong orang tua agar anak-anak mereka tetap bersekol</w:t>
      </w:r>
      <w:r>
        <w:rPr>
          <w:sz w:val="22"/>
          <w:szCs w:val="22"/>
        </w:rPr>
        <w:t>ah.</w:t>
      </w:r>
    </w:p>
    <w:p w14:paraId="5281CF98" w14:textId="77777777" w:rsidR="00E575B9" w:rsidRPr="00E575B9" w:rsidRDefault="00E575B9" w:rsidP="00E575B9">
      <w:pPr>
        <w:pStyle w:val="ListParagraph"/>
        <w:numPr>
          <w:ilvl w:val="0"/>
          <w:numId w:val="4"/>
        </w:numPr>
        <w:pBdr>
          <w:top w:val="nil"/>
          <w:left w:val="nil"/>
          <w:bottom w:val="nil"/>
          <w:right w:val="nil"/>
          <w:between w:val="nil"/>
        </w:pBdr>
        <w:ind w:left="426"/>
        <w:jc w:val="both"/>
        <w:rPr>
          <w:b/>
          <w:sz w:val="22"/>
          <w:szCs w:val="22"/>
        </w:rPr>
      </w:pPr>
      <w:r w:rsidRPr="00E575B9">
        <w:rPr>
          <w:b/>
          <w:sz w:val="22"/>
          <w:szCs w:val="22"/>
        </w:rPr>
        <w:t>Sebagai Pengontrol</w:t>
      </w:r>
    </w:p>
    <w:p w14:paraId="5A057231" w14:textId="5905D39B" w:rsidR="00E575B9" w:rsidRPr="00E575B9" w:rsidRDefault="00E575B9" w:rsidP="00E575B9">
      <w:pPr>
        <w:pStyle w:val="ListParagraph"/>
        <w:pBdr>
          <w:top w:val="nil"/>
          <w:left w:val="nil"/>
          <w:bottom w:val="nil"/>
          <w:right w:val="nil"/>
          <w:between w:val="nil"/>
        </w:pBdr>
        <w:ind w:left="426"/>
        <w:jc w:val="both"/>
        <w:rPr>
          <w:sz w:val="22"/>
          <w:szCs w:val="22"/>
        </w:rPr>
      </w:pPr>
      <w:r w:rsidRPr="00E575B9">
        <w:rPr>
          <w:sz w:val="22"/>
          <w:szCs w:val="22"/>
        </w:rPr>
        <w:t>Kepala desa melakukan monitoring perkembangan pendidikan, termasuk mendata anak putus sekolah dan memberikan pendekatan kepada keluarga untuk mencari solusi bersama.</w:t>
      </w:r>
    </w:p>
    <w:p w14:paraId="70509BF7" w14:textId="2424ECAC" w:rsidR="00E575B9" w:rsidRPr="00E575B9" w:rsidRDefault="00E575B9" w:rsidP="00731E41">
      <w:pPr>
        <w:pBdr>
          <w:top w:val="nil"/>
          <w:left w:val="nil"/>
          <w:bottom w:val="nil"/>
          <w:right w:val="nil"/>
          <w:between w:val="nil"/>
        </w:pBdr>
        <w:ind w:firstLine="709"/>
        <w:jc w:val="both"/>
        <w:rPr>
          <w:sz w:val="22"/>
          <w:szCs w:val="22"/>
        </w:rPr>
      </w:pPr>
      <w:r w:rsidRPr="00E575B9">
        <w:rPr>
          <w:sz w:val="22"/>
          <w:szCs w:val="22"/>
        </w:rPr>
        <w:t>Dari temuan penelitian, terlihat bahwa pendidikan di Desa Sei Kopas berjalan dengan baik, meskipun belum optimal. Jumlah siswa di tingkat dasar hingga menengah pertama mencapai 500 orang, yang menunjukkan partisipasi cukup tinggi. Namun, keterbatasan sarana prasarana dan kompetensi guru masih menjadi kendala.</w:t>
      </w:r>
    </w:p>
    <w:p w14:paraId="37984B64" w14:textId="1E96B498" w:rsidR="00E575B9" w:rsidRPr="00E575B9" w:rsidRDefault="00E575B9" w:rsidP="00731E41">
      <w:pPr>
        <w:pBdr>
          <w:top w:val="nil"/>
          <w:left w:val="nil"/>
          <w:bottom w:val="nil"/>
          <w:right w:val="nil"/>
          <w:between w:val="nil"/>
        </w:pBdr>
        <w:ind w:firstLine="709"/>
        <w:jc w:val="both"/>
        <w:rPr>
          <w:sz w:val="22"/>
          <w:szCs w:val="22"/>
        </w:rPr>
      </w:pPr>
      <w:r w:rsidRPr="00E575B9">
        <w:rPr>
          <w:sz w:val="22"/>
          <w:szCs w:val="22"/>
        </w:rPr>
        <w:t xml:space="preserve">Kepala Desa berperan penting dalam mengatasi persoalan ini. Melalui kepemimpinannya, </w:t>
      </w:r>
      <w:proofErr w:type="gramStart"/>
      <w:r w:rsidRPr="00E575B9">
        <w:rPr>
          <w:sz w:val="22"/>
          <w:szCs w:val="22"/>
        </w:rPr>
        <w:t>ia</w:t>
      </w:r>
      <w:proofErr w:type="gramEnd"/>
      <w:r w:rsidRPr="00E575B9">
        <w:rPr>
          <w:sz w:val="22"/>
          <w:szCs w:val="22"/>
        </w:rPr>
        <w:t xml:space="preserve"> tidak hanya menyusun kebijakan, tetapi juga melakukan fasilitasi bantuan, pemberdayaan masyarakat, serta pengawasan terhadap jalannya pendidikan. Dukungan ini sejalan dengan teori Wibowo (2021) yang menyatakan bahwa mutu pendidikan sangat dipengaruhi oleh ketersediaan sarana belajar serta keterlibatan pemimpin lokal.</w:t>
      </w:r>
    </w:p>
    <w:p w14:paraId="169AFE51" w14:textId="16346DA3" w:rsidR="00E575B9" w:rsidRPr="00E575B9" w:rsidRDefault="00E575B9" w:rsidP="00731E41">
      <w:pPr>
        <w:pBdr>
          <w:top w:val="nil"/>
          <w:left w:val="nil"/>
          <w:bottom w:val="nil"/>
          <w:right w:val="nil"/>
          <w:between w:val="nil"/>
        </w:pBdr>
        <w:ind w:firstLine="709"/>
        <w:jc w:val="both"/>
        <w:rPr>
          <w:rFonts w:eastAsia="Cambria"/>
          <w:color w:val="000000"/>
          <w:sz w:val="22"/>
          <w:szCs w:val="22"/>
        </w:rPr>
      </w:pPr>
      <w:r w:rsidRPr="00E575B9">
        <w:rPr>
          <w:sz w:val="22"/>
          <w:szCs w:val="22"/>
        </w:rPr>
        <w:t>Dengan demikian, dapat disimpulkan bahwa keberhasilan pendidikan di Desa Sei Kopas tidak hanya ditentukan oleh sekolah, tetapi juga oleh dukungan aktif pemerintah desa dan partisipasi masyarakat. Peran kepala desa terbukti strategis dalam mendorong peningkatan kualitas pendidikan sekaligus memastikan generasi muda memiliki modal yang cukup untuk bersaing di masa depan.</w:t>
      </w:r>
    </w:p>
    <w:p w14:paraId="61FC7C5D" w14:textId="77777777" w:rsidR="00E575B9" w:rsidRDefault="00E575B9" w:rsidP="00731E41">
      <w:pPr>
        <w:pBdr>
          <w:top w:val="nil"/>
          <w:left w:val="nil"/>
          <w:bottom w:val="nil"/>
          <w:right w:val="nil"/>
          <w:between w:val="nil"/>
        </w:pBdr>
        <w:ind w:firstLine="709"/>
        <w:jc w:val="both"/>
        <w:rPr>
          <w:rFonts w:eastAsia="Cambria"/>
          <w:color w:val="000000"/>
          <w:sz w:val="22"/>
          <w:szCs w:val="22"/>
        </w:rPr>
      </w:pPr>
    </w:p>
    <w:p w14:paraId="4F93D5E5" w14:textId="40A8DF7D" w:rsidR="00E575B9" w:rsidRPr="00E575B9" w:rsidRDefault="00040CA6" w:rsidP="00E575B9">
      <w:pPr>
        <w:pBdr>
          <w:top w:val="nil"/>
          <w:left w:val="nil"/>
          <w:bottom w:val="nil"/>
          <w:right w:val="nil"/>
          <w:between w:val="nil"/>
        </w:pBdr>
        <w:jc w:val="both"/>
        <w:rPr>
          <w:rFonts w:eastAsia="Cambria"/>
          <w:b/>
          <w:color w:val="000000"/>
          <w:sz w:val="22"/>
          <w:szCs w:val="22"/>
        </w:rPr>
      </w:pPr>
      <w:r w:rsidRPr="00AB6295">
        <w:rPr>
          <w:rFonts w:eastAsia="Cambria"/>
          <w:b/>
          <w:color w:val="000000"/>
          <w:sz w:val="22"/>
          <w:szCs w:val="22"/>
        </w:rPr>
        <w:t>KESIMPULAN</w:t>
      </w:r>
    </w:p>
    <w:p w14:paraId="7581A44E" w14:textId="6BDD9360" w:rsidR="00E575B9" w:rsidRPr="00E575B9" w:rsidRDefault="00E575B9" w:rsidP="00040CA6">
      <w:pPr>
        <w:pBdr>
          <w:top w:val="nil"/>
          <w:left w:val="nil"/>
          <w:bottom w:val="nil"/>
          <w:right w:val="nil"/>
          <w:between w:val="nil"/>
        </w:pBdr>
        <w:ind w:firstLine="709"/>
        <w:jc w:val="both"/>
        <w:rPr>
          <w:sz w:val="22"/>
          <w:szCs w:val="22"/>
        </w:rPr>
      </w:pPr>
      <w:r w:rsidRPr="00E575B9">
        <w:rPr>
          <w:sz w:val="22"/>
          <w:szCs w:val="22"/>
        </w:rPr>
        <w:t>Kondisi pendidikan di Desa Sei Kopas menunjukkan perkembangan yang cukup baik. Angka partisipasi sekolah di tingkat SD dan SMP relatif tinggi, hasil belajar siswa mengalami peningkatan meskipun masih terkendala keterbatasan fasilitas, ketersediaan guru tergolong cukup meski pemanfaatan teknologi pembelajaran perlu ditingkatkan, serta sarana dan prasarana pendidikan masih menjadi hambatan utama terutama pada ruang kelas, perpustakaan, dan fasilitas pendukung lainnya.</w:t>
      </w:r>
    </w:p>
    <w:p w14:paraId="6E3C3EE4" w14:textId="77777777" w:rsidR="00E575B9" w:rsidRPr="00E575B9" w:rsidRDefault="00E575B9" w:rsidP="00040CA6">
      <w:pPr>
        <w:pBdr>
          <w:top w:val="nil"/>
          <w:left w:val="nil"/>
          <w:bottom w:val="nil"/>
          <w:right w:val="nil"/>
          <w:between w:val="nil"/>
        </w:pBdr>
        <w:ind w:firstLine="709"/>
        <w:jc w:val="both"/>
        <w:rPr>
          <w:sz w:val="22"/>
          <w:szCs w:val="22"/>
        </w:rPr>
      </w:pPr>
      <w:r w:rsidRPr="00E575B9">
        <w:rPr>
          <w:sz w:val="22"/>
          <w:szCs w:val="22"/>
        </w:rPr>
        <w:t xml:space="preserve">Peran Kepala Desa dalam meningkatkan pendidikan terlihat cukup strategis, mencakup perannya sebagai pemimpin, fasilitator, penggerak, dan pengontrol. Kepala Desa aktif dalam memberikan dorongan kepada masyarakat </w:t>
      </w:r>
      <w:proofErr w:type="gramStart"/>
      <w:r w:rsidRPr="00E575B9">
        <w:rPr>
          <w:sz w:val="22"/>
          <w:szCs w:val="22"/>
        </w:rPr>
        <w:t>akan</w:t>
      </w:r>
      <w:proofErr w:type="gramEnd"/>
      <w:r w:rsidRPr="00E575B9">
        <w:rPr>
          <w:sz w:val="22"/>
          <w:szCs w:val="22"/>
        </w:rPr>
        <w:t xml:space="preserve"> pentingnya pendidikan, memfasilitasi bantuan melalui dana desa, menjalin kerja sama dengan pihak sekolah dan UPT Pendidikan, mendorong guru untuk mengikuti pelatihan, serta menggerakkan masyarakat melalui gotong royong dalam memperbaiki sarana pendidikan.</w:t>
      </w:r>
    </w:p>
    <w:p w14:paraId="2E6BBC11" w14:textId="1845966F" w:rsidR="00E575B9" w:rsidRDefault="00E575B9" w:rsidP="00040CA6">
      <w:pPr>
        <w:pBdr>
          <w:top w:val="nil"/>
          <w:left w:val="nil"/>
          <w:bottom w:val="nil"/>
          <w:right w:val="nil"/>
          <w:between w:val="nil"/>
        </w:pBdr>
        <w:ind w:firstLine="709"/>
        <w:jc w:val="both"/>
        <w:rPr>
          <w:sz w:val="22"/>
          <w:szCs w:val="22"/>
        </w:rPr>
      </w:pPr>
      <w:r w:rsidRPr="00E575B9">
        <w:rPr>
          <w:sz w:val="22"/>
          <w:szCs w:val="22"/>
        </w:rPr>
        <w:t>Dengan demikian, Kepala Desa di Desa Sei Kopas berperan penting dalam menjaga keberlangsungan dan pendidikan, peningkatan meskipun masih terdapat tantangan berupa keterbatasan sarana prasarana dan kondisi ekonomi masyarakat.</w:t>
      </w:r>
    </w:p>
    <w:p w14:paraId="5D29C543" w14:textId="77777777" w:rsidR="00B91A54" w:rsidRDefault="00B91A54" w:rsidP="00D63471">
      <w:pPr>
        <w:pStyle w:val="Heading1"/>
        <w:spacing w:before="0" w:after="0"/>
        <w:rPr>
          <w:rFonts w:ascii="Times New Roman" w:hAnsi="Times New Roman" w:cs="Times New Roman"/>
        </w:rPr>
      </w:pPr>
    </w:p>
    <w:p w14:paraId="7983F19F" w14:textId="2240CEDA" w:rsidR="00E575B9" w:rsidRPr="00E575B9" w:rsidRDefault="00040CA6" w:rsidP="00E575B9">
      <w:pPr>
        <w:pStyle w:val="Heading1"/>
        <w:spacing w:before="0" w:after="0"/>
        <w:rPr>
          <w:rFonts w:ascii="Times New Roman" w:hAnsi="Times New Roman" w:cs="Times New Roman"/>
        </w:rPr>
      </w:pPr>
      <w:r w:rsidRPr="00AB6295">
        <w:rPr>
          <w:rFonts w:ascii="Times New Roman" w:hAnsi="Times New Roman" w:cs="Times New Roman"/>
        </w:rPr>
        <w:t>DAFTAR PUSTAKA</w:t>
      </w:r>
    </w:p>
    <w:p w14:paraId="2E1D1A18" w14:textId="77777777" w:rsidR="00E575B9" w:rsidRPr="0062363B" w:rsidRDefault="00731E41" w:rsidP="0062363B">
      <w:pPr>
        <w:widowControl w:val="0"/>
        <w:spacing w:after="60"/>
        <w:ind w:left="482" w:hanging="482"/>
        <w:jc w:val="both"/>
        <w:rPr>
          <w:sz w:val="22"/>
          <w:szCs w:val="22"/>
        </w:rPr>
      </w:pPr>
      <w:r w:rsidRPr="0062363B">
        <w:rPr>
          <w:sz w:val="22"/>
          <w:szCs w:val="22"/>
        </w:rPr>
        <w:t>Mulyani, E. &amp; Junaidi, B. (2022). Manajemen Sumber Daya Manusia pada UMKM: Strategi Peningkatan Kinerja Melalui Pengelolaan SDM yang Efektif. Bandung: Alfabeta.</w:t>
      </w:r>
    </w:p>
    <w:p w14:paraId="0910CADB" w14:textId="77777777" w:rsidR="00E575B9" w:rsidRPr="0062363B" w:rsidRDefault="00E575B9" w:rsidP="0062363B">
      <w:pPr>
        <w:widowControl w:val="0"/>
        <w:spacing w:after="60"/>
        <w:ind w:left="482" w:hanging="482"/>
        <w:jc w:val="both"/>
        <w:rPr>
          <w:sz w:val="22"/>
          <w:szCs w:val="22"/>
        </w:rPr>
      </w:pPr>
      <w:r w:rsidRPr="0062363B">
        <w:rPr>
          <w:sz w:val="22"/>
          <w:szCs w:val="22"/>
        </w:rPr>
        <w:t>Ali Mustadi. (2020). Filsafat Pendidikan Indonesia. Yogyakarta: UNY Press.</w:t>
      </w:r>
    </w:p>
    <w:p w14:paraId="20B1C474" w14:textId="77777777" w:rsidR="00E575B9" w:rsidRPr="0062363B" w:rsidRDefault="00E575B9" w:rsidP="0062363B">
      <w:pPr>
        <w:widowControl w:val="0"/>
        <w:spacing w:after="60"/>
        <w:ind w:left="482" w:hanging="482"/>
        <w:jc w:val="both"/>
        <w:rPr>
          <w:sz w:val="22"/>
          <w:szCs w:val="22"/>
        </w:rPr>
      </w:pPr>
      <w:r w:rsidRPr="0062363B">
        <w:rPr>
          <w:sz w:val="22"/>
          <w:szCs w:val="22"/>
        </w:rPr>
        <w:t>Elliot, J., &amp; Eisner, E. (2016). Educational Objectives and the Teaching of Educational Aims. Routledge.</w:t>
      </w:r>
    </w:p>
    <w:p w14:paraId="77440351" w14:textId="5ECA4784" w:rsidR="00E575B9" w:rsidRPr="0062363B" w:rsidRDefault="00E575B9" w:rsidP="0062363B">
      <w:pPr>
        <w:widowControl w:val="0"/>
        <w:spacing w:after="60"/>
        <w:ind w:left="482" w:hanging="482"/>
        <w:jc w:val="both"/>
        <w:rPr>
          <w:sz w:val="22"/>
          <w:szCs w:val="22"/>
        </w:rPr>
      </w:pPr>
      <w:r w:rsidRPr="0062363B">
        <w:rPr>
          <w:sz w:val="22"/>
          <w:szCs w:val="22"/>
        </w:rPr>
        <w:t>Heni. (2022). Manajemen Pendidikan dan Peningkatan Mutu. Bandung: Alfabeta.</w:t>
      </w:r>
    </w:p>
    <w:p w14:paraId="112687B2" w14:textId="4E9975E6" w:rsidR="00E575B9" w:rsidRPr="0062363B" w:rsidRDefault="00E575B9" w:rsidP="0062363B">
      <w:pPr>
        <w:widowControl w:val="0"/>
        <w:spacing w:after="60"/>
        <w:ind w:left="482" w:hanging="482"/>
        <w:jc w:val="both"/>
        <w:rPr>
          <w:sz w:val="22"/>
          <w:szCs w:val="22"/>
        </w:rPr>
      </w:pPr>
      <w:r w:rsidRPr="0062363B">
        <w:rPr>
          <w:sz w:val="22"/>
          <w:szCs w:val="22"/>
        </w:rPr>
        <w:t>Ibrahim. (2017). Kepemimpinan dan Manajemen Pendidikan. Jakarta: Rajawali Pers.</w:t>
      </w:r>
    </w:p>
    <w:p w14:paraId="704CDBC2" w14:textId="13B84CFD" w:rsidR="00E575B9" w:rsidRPr="0062363B" w:rsidRDefault="00E575B9" w:rsidP="0062363B">
      <w:pPr>
        <w:widowControl w:val="0"/>
        <w:spacing w:after="60"/>
        <w:ind w:left="482" w:hanging="482"/>
        <w:jc w:val="both"/>
        <w:rPr>
          <w:sz w:val="22"/>
          <w:szCs w:val="22"/>
        </w:rPr>
      </w:pPr>
      <w:r w:rsidRPr="0062363B">
        <w:rPr>
          <w:sz w:val="22"/>
          <w:szCs w:val="22"/>
        </w:rPr>
        <w:t>Kartasasmita, G. (2017). Pemberdayaan Masyarakat: Konsep dan Implementasi. Jakarta: UI Press.</w:t>
      </w:r>
    </w:p>
    <w:p w14:paraId="206E42FB" w14:textId="1B06E5B0" w:rsidR="00E575B9" w:rsidRDefault="00E575B9" w:rsidP="0062363B">
      <w:pPr>
        <w:widowControl w:val="0"/>
        <w:spacing w:after="60"/>
        <w:ind w:left="482" w:hanging="482"/>
        <w:jc w:val="both"/>
        <w:rPr>
          <w:sz w:val="22"/>
          <w:szCs w:val="22"/>
        </w:rPr>
      </w:pPr>
      <w:r w:rsidRPr="0062363B">
        <w:rPr>
          <w:sz w:val="22"/>
          <w:szCs w:val="22"/>
        </w:rPr>
        <w:t>Ki Hajar Dewantara. (2019). Pendidikan: Tuntunan dan Pemikiran. Yogyakarta: Majelis Luhur Taman Siswa.</w:t>
      </w:r>
    </w:p>
    <w:p w14:paraId="5BBE6F0F" w14:textId="77777777" w:rsidR="00515DBC" w:rsidRPr="0062363B" w:rsidRDefault="00515DBC" w:rsidP="0062363B">
      <w:pPr>
        <w:widowControl w:val="0"/>
        <w:spacing w:after="60"/>
        <w:ind w:left="482" w:hanging="482"/>
        <w:jc w:val="both"/>
        <w:rPr>
          <w:sz w:val="22"/>
          <w:szCs w:val="22"/>
        </w:rPr>
      </w:pPr>
    </w:p>
    <w:p w14:paraId="72A649CE" w14:textId="73867FBE" w:rsidR="00E575B9" w:rsidRPr="0062363B" w:rsidRDefault="00E575B9" w:rsidP="0062363B">
      <w:pPr>
        <w:widowControl w:val="0"/>
        <w:spacing w:after="60"/>
        <w:ind w:left="482" w:hanging="482"/>
        <w:jc w:val="both"/>
        <w:rPr>
          <w:sz w:val="22"/>
          <w:szCs w:val="22"/>
        </w:rPr>
      </w:pPr>
      <w:r w:rsidRPr="0062363B">
        <w:rPr>
          <w:sz w:val="22"/>
          <w:szCs w:val="22"/>
        </w:rPr>
        <w:lastRenderedPageBreak/>
        <w:t>Mulyasa, E. (2019). Kepemimpinan Kepala Sekolah dalam Pendidikan. Bandung: Remaja Rosdakarya.</w:t>
      </w:r>
    </w:p>
    <w:p w14:paraId="09DF9FC0" w14:textId="4F8B03CE" w:rsidR="00E575B9" w:rsidRPr="0062363B" w:rsidRDefault="00E575B9" w:rsidP="0062363B">
      <w:pPr>
        <w:widowControl w:val="0"/>
        <w:spacing w:after="60"/>
        <w:ind w:left="482" w:hanging="482"/>
        <w:jc w:val="both"/>
        <w:rPr>
          <w:sz w:val="22"/>
          <w:szCs w:val="22"/>
        </w:rPr>
      </w:pPr>
      <w:r w:rsidRPr="0062363B">
        <w:rPr>
          <w:sz w:val="22"/>
          <w:szCs w:val="22"/>
        </w:rPr>
        <w:t>Muslich, M. (2015). Manajemen Peningkatan Mutu Pendidikan. Jakarta: Bumi Aksara.</w:t>
      </w:r>
    </w:p>
    <w:p w14:paraId="231DC902" w14:textId="3E125AB9" w:rsidR="00E575B9" w:rsidRPr="0062363B" w:rsidRDefault="00E575B9" w:rsidP="0062363B">
      <w:pPr>
        <w:widowControl w:val="0"/>
        <w:spacing w:after="60"/>
        <w:ind w:left="482" w:hanging="482"/>
        <w:jc w:val="both"/>
        <w:rPr>
          <w:sz w:val="22"/>
          <w:szCs w:val="22"/>
        </w:rPr>
      </w:pPr>
      <w:r w:rsidRPr="0062363B">
        <w:rPr>
          <w:sz w:val="22"/>
          <w:szCs w:val="22"/>
        </w:rPr>
        <w:t>Nawawi, H. (2016). Kepemimpinan dalam Pendidikan. Yogyakarta: Gadjah Mada University Press.</w:t>
      </w:r>
    </w:p>
    <w:p w14:paraId="612F50CF" w14:textId="744A9741" w:rsidR="00E575B9" w:rsidRPr="0062363B" w:rsidRDefault="00E575B9" w:rsidP="0062363B">
      <w:pPr>
        <w:widowControl w:val="0"/>
        <w:spacing w:after="60"/>
        <w:ind w:left="482" w:hanging="482"/>
        <w:jc w:val="both"/>
        <w:rPr>
          <w:sz w:val="22"/>
          <w:szCs w:val="22"/>
        </w:rPr>
      </w:pPr>
      <w:r w:rsidRPr="0062363B">
        <w:rPr>
          <w:sz w:val="22"/>
          <w:szCs w:val="22"/>
        </w:rPr>
        <w:t>Rahmat Hidayat, &amp; Abdullah. (2019). Ilmu Pendidikan. Bandung: Alfabeta.</w:t>
      </w:r>
    </w:p>
    <w:p w14:paraId="6C999C69" w14:textId="609DA4EB" w:rsidR="00E575B9" w:rsidRPr="0062363B" w:rsidRDefault="00E575B9" w:rsidP="0062363B">
      <w:pPr>
        <w:widowControl w:val="0"/>
        <w:spacing w:after="60"/>
        <w:ind w:left="482" w:hanging="482"/>
        <w:jc w:val="both"/>
        <w:rPr>
          <w:sz w:val="22"/>
          <w:szCs w:val="22"/>
        </w:rPr>
      </w:pPr>
      <w:r w:rsidRPr="0062363B">
        <w:rPr>
          <w:sz w:val="22"/>
          <w:szCs w:val="22"/>
        </w:rPr>
        <w:t>Reimers, F. (2020). Educating Students to Improve the World. Singapore: Springer.</w:t>
      </w:r>
    </w:p>
    <w:p w14:paraId="1ACCBB3E" w14:textId="2F4E9CA3" w:rsidR="00E575B9" w:rsidRPr="0062363B" w:rsidRDefault="00E575B9" w:rsidP="0062363B">
      <w:pPr>
        <w:widowControl w:val="0"/>
        <w:spacing w:after="60"/>
        <w:ind w:left="482" w:hanging="482"/>
        <w:jc w:val="both"/>
        <w:rPr>
          <w:sz w:val="22"/>
          <w:szCs w:val="22"/>
        </w:rPr>
      </w:pPr>
      <w:r w:rsidRPr="0062363B">
        <w:rPr>
          <w:sz w:val="22"/>
          <w:szCs w:val="22"/>
        </w:rPr>
        <w:t xml:space="preserve">Robbins, S. P., &amp; Judge, T. A. (2017). Organizational Behavior (17th </w:t>
      </w:r>
      <w:proofErr w:type="gramStart"/>
      <w:r w:rsidRPr="0062363B">
        <w:rPr>
          <w:sz w:val="22"/>
          <w:szCs w:val="22"/>
        </w:rPr>
        <w:t>ed</w:t>
      </w:r>
      <w:proofErr w:type="gramEnd"/>
      <w:r w:rsidRPr="0062363B">
        <w:rPr>
          <w:sz w:val="22"/>
          <w:szCs w:val="22"/>
        </w:rPr>
        <w:t>.). Boston: Pearson.</w:t>
      </w:r>
    </w:p>
    <w:p w14:paraId="75DBD2AF" w14:textId="10552697" w:rsidR="00E575B9" w:rsidRPr="0062363B" w:rsidRDefault="00E575B9" w:rsidP="0062363B">
      <w:pPr>
        <w:widowControl w:val="0"/>
        <w:spacing w:after="60"/>
        <w:ind w:left="482" w:hanging="482"/>
        <w:jc w:val="both"/>
        <w:rPr>
          <w:sz w:val="22"/>
          <w:szCs w:val="22"/>
        </w:rPr>
      </w:pPr>
      <w:r w:rsidRPr="0062363B">
        <w:rPr>
          <w:sz w:val="22"/>
          <w:szCs w:val="22"/>
        </w:rPr>
        <w:t>Saragih, S. (2021). Peningkatan Kompetensi Guru di Pedesaan. Medan: Perdana Publishing.</w:t>
      </w:r>
    </w:p>
    <w:p w14:paraId="2DB627E1" w14:textId="488135B0" w:rsidR="00E575B9" w:rsidRPr="0062363B" w:rsidRDefault="00E575B9" w:rsidP="0062363B">
      <w:pPr>
        <w:widowControl w:val="0"/>
        <w:spacing w:after="60"/>
        <w:ind w:left="482" w:hanging="482"/>
        <w:jc w:val="both"/>
        <w:rPr>
          <w:sz w:val="22"/>
          <w:szCs w:val="22"/>
        </w:rPr>
      </w:pPr>
      <w:r w:rsidRPr="0062363B">
        <w:rPr>
          <w:sz w:val="22"/>
          <w:szCs w:val="22"/>
        </w:rPr>
        <w:t>Siagian, S. P. (2015). Filsafat Administrasi. Jakarta: Gunung Agung.</w:t>
      </w:r>
    </w:p>
    <w:p w14:paraId="1FF580EC" w14:textId="0E14BA78" w:rsidR="00E575B9" w:rsidRPr="0062363B" w:rsidRDefault="00E575B9" w:rsidP="0062363B">
      <w:pPr>
        <w:widowControl w:val="0"/>
        <w:spacing w:after="60"/>
        <w:ind w:left="482" w:hanging="482"/>
        <w:jc w:val="both"/>
        <w:rPr>
          <w:sz w:val="22"/>
          <w:szCs w:val="22"/>
        </w:rPr>
      </w:pPr>
      <w:r w:rsidRPr="0062363B">
        <w:rPr>
          <w:sz w:val="22"/>
          <w:szCs w:val="22"/>
        </w:rPr>
        <w:t>Soekanto, S. (2015). Sosiologi Suatu Pengantar. Jakarta: Rajawali Pers.</w:t>
      </w:r>
    </w:p>
    <w:p w14:paraId="4C425633" w14:textId="2E512E9B" w:rsidR="00E575B9" w:rsidRPr="0062363B" w:rsidRDefault="00E575B9" w:rsidP="0062363B">
      <w:pPr>
        <w:widowControl w:val="0"/>
        <w:spacing w:after="60"/>
        <w:ind w:left="482" w:hanging="482"/>
        <w:jc w:val="both"/>
        <w:rPr>
          <w:sz w:val="22"/>
          <w:szCs w:val="22"/>
        </w:rPr>
      </w:pPr>
      <w:r w:rsidRPr="0062363B">
        <w:rPr>
          <w:sz w:val="22"/>
          <w:szCs w:val="22"/>
        </w:rPr>
        <w:t>Sugiyono. (2015). Metode Penelitian Pendidikan. Bandung: Alfabeta.</w:t>
      </w:r>
    </w:p>
    <w:p w14:paraId="7B75B278" w14:textId="6D0F6600" w:rsidR="00E575B9" w:rsidRPr="0062363B" w:rsidRDefault="00E575B9" w:rsidP="0062363B">
      <w:pPr>
        <w:widowControl w:val="0"/>
        <w:spacing w:after="60"/>
        <w:ind w:left="482" w:hanging="482"/>
        <w:jc w:val="both"/>
        <w:rPr>
          <w:sz w:val="22"/>
          <w:szCs w:val="22"/>
        </w:rPr>
      </w:pPr>
      <w:r w:rsidRPr="0062363B">
        <w:rPr>
          <w:sz w:val="22"/>
          <w:szCs w:val="22"/>
        </w:rPr>
        <w:t>Sujana. (2019). Landasan Pendidikan. Bandung: Remaja Rosdakarya.</w:t>
      </w:r>
    </w:p>
    <w:p w14:paraId="02C9116E" w14:textId="191F0D54" w:rsidR="00E575B9" w:rsidRPr="0062363B" w:rsidRDefault="00E575B9" w:rsidP="0062363B">
      <w:pPr>
        <w:widowControl w:val="0"/>
        <w:spacing w:after="60"/>
        <w:ind w:left="482" w:hanging="482"/>
        <w:jc w:val="both"/>
        <w:rPr>
          <w:sz w:val="22"/>
          <w:szCs w:val="22"/>
        </w:rPr>
      </w:pPr>
      <w:r w:rsidRPr="0062363B">
        <w:rPr>
          <w:sz w:val="22"/>
          <w:szCs w:val="22"/>
        </w:rPr>
        <w:t>UNESCO. (2016). Education 2030: Incheon Declaration and Framework for Action. Paris: UNESCO.</w:t>
      </w:r>
    </w:p>
    <w:p w14:paraId="574F0577" w14:textId="3F5D18B4" w:rsidR="00E575B9" w:rsidRPr="0062363B" w:rsidRDefault="00E575B9" w:rsidP="0062363B">
      <w:pPr>
        <w:widowControl w:val="0"/>
        <w:spacing w:after="60"/>
        <w:ind w:left="482" w:hanging="482"/>
        <w:jc w:val="both"/>
        <w:rPr>
          <w:sz w:val="22"/>
          <w:szCs w:val="22"/>
        </w:rPr>
      </w:pPr>
      <w:r w:rsidRPr="0062363B">
        <w:rPr>
          <w:sz w:val="22"/>
          <w:szCs w:val="22"/>
        </w:rPr>
        <w:t>Wibowo, A. (2020). Pendidikan untuk Pembangunan Bangsa. Jakarta: Prenada Media.</w:t>
      </w:r>
    </w:p>
    <w:p w14:paraId="7189957E" w14:textId="20799B9F" w:rsidR="00E575B9" w:rsidRPr="0062363B" w:rsidRDefault="00E575B9" w:rsidP="0062363B">
      <w:pPr>
        <w:widowControl w:val="0"/>
        <w:spacing w:after="60"/>
        <w:ind w:left="482" w:hanging="482"/>
        <w:jc w:val="both"/>
        <w:rPr>
          <w:sz w:val="22"/>
          <w:szCs w:val="22"/>
        </w:rPr>
      </w:pPr>
      <w:r w:rsidRPr="0062363B">
        <w:rPr>
          <w:sz w:val="22"/>
          <w:szCs w:val="22"/>
        </w:rPr>
        <w:t>Wibowo, A. (2021). Indikator Mutu Pendidikan. Yogyakarta: Deepublish.</w:t>
      </w:r>
    </w:p>
    <w:p w14:paraId="7453D6FC" w14:textId="160A54A5" w:rsidR="00E575B9" w:rsidRPr="0062363B" w:rsidRDefault="00E575B9" w:rsidP="0062363B">
      <w:pPr>
        <w:widowControl w:val="0"/>
        <w:spacing w:after="60"/>
        <w:ind w:left="482" w:hanging="482"/>
        <w:jc w:val="both"/>
        <w:rPr>
          <w:sz w:val="22"/>
          <w:szCs w:val="22"/>
        </w:rPr>
      </w:pPr>
      <w:r w:rsidRPr="0062363B">
        <w:rPr>
          <w:sz w:val="22"/>
          <w:szCs w:val="22"/>
        </w:rPr>
        <w:t>Undang-Undang Dasar Negara Republik Indonesia Tahun 1945.</w:t>
      </w:r>
    </w:p>
    <w:p w14:paraId="255DF2C5" w14:textId="0E57C935" w:rsidR="00E575B9" w:rsidRPr="0062363B" w:rsidRDefault="00E575B9" w:rsidP="0062363B">
      <w:pPr>
        <w:widowControl w:val="0"/>
        <w:spacing w:after="60"/>
        <w:ind w:left="482" w:hanging="482"/>
        <w:jc w:val="both"/>
        <w:rPr>
          <w:sz w:val="22"/>
          <w:szCs w:val="22"/>
        </w:rPr>
      </w:pPr>
      <w:r w:rsidRPr="0062363B">
        <w:rPr>
          <w:sz w:val="22"/>
          <w:szCs w:val="22"/>
        </w:rPr>
        <w:t>Undang-Undang Republik Indonesia Nomor 20 Tahun 2003 tentang Sistem Pendidikan Nasional.</w:t>
      </w:r>
    </w:p>
    <w:p w14:paraId="58CEB7D1" w14:textId="5947CC4A" w:rsidR="00E575B9" w:rsidRPr="0062363B" w:rsidRDefault="00E575B9" w:rsidP="0062363B">
      <w:pPr>
        <w:widowControl w:val="0"/>
        <w:spacing w:after="60"/>
        <w:ind w:left="482" w:hanging="482"/>
        <w:jc w:val="both"/>
        <w:rPr>
          <w:sz w:val="22"/>
          <w:szCs w:val="22"/>
        </w:rPr>
      </w:pPr>
      <w:r w:rsidRPr="0062363B">
        <w:rPr>
          <w:sz w:val="22"/>
          <w:szCs w:val="22"/>
        </w:rPr>
        <w:t>Undang-Undang Republik Indonesia Nomor 11 Tahun 2020 tentang Cipta Kerja.</w:t>
      </w:r>
    </w:p>
    <w:p w14:paraId="0F020038" w14:textId="77777777" w:rsidR="00E575B9" w:rsidRPr="002314AF" w:rsidRDefault="00E575B9" w:rsidP="00731E41">
      <w:pPr>
        <w:widowControl w:val="0"/>
        <w:spacing w:after="60"/>
        <w:ind w:left="480" w:hanging="480"/>
        <w:jc w:val="both"/>
        <w:rPr>
          <w:sz w:val="22"/>
          <w:szCs w:val="22"/>
        </w:rPr>
      </w:pPr>
    </w:p>
    <w:sectPr w:rsidR="00E575B9" w:rsidRPr="002314AF">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88ADD" w14:textId="77777777" w:rsidR="004B4551" w:rsidRDefault="004B4551" w:rsidP="00040CA6">
      <w:r>
        <w:separator/>
      </w:r>
    </w:p>
  </w:endnote>
  <w:endnote w:type="continuationSeparator" w:id="0">
    <w:p w14:paraId="42AED31F" w14:textId="77777777" w:rsidR="004B4551" w:rsidRDefault="004B4551" w:rsidP="000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BE10" w14:textId="77777777" w:rsidR="00386372" w:rsidRDefault="00D531CF">
    <w:pPr>
      <w:pBdr>
        <w:top w:val="nil"/>
        <w:left w:val="nil"/>
        <w:bottom w:val="nil"/>
        <w:right w:val="nil"/>
        <w:between w:val="nil"/>
      </w:pBdr>
      <w:tabs>
        <w:tab w:val="center" w:pos="4320"/>
        <w:tab w:val="right" w:pos="8640"/>
        <w:tab w:val="left" w:pos="2992"/>
      </w:tabs>
      <w:ind w:right="90"/>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 No. x,  July 201x :  first_page – end_page</w:t>
    </w:r>
    <w:r>
      <w:rPr>
        <w:noProof/>
      </w:rPr>
      <mc:AlternateContent>
        <mc:Choice Requires="wps">
          <w:drawing>
            <wp:anchor distT="4294967295" distB="4294967295" distL="114300" distR="114300" simplePos="0" relativeHeight="251660288" behindDoc="0" locked="0" layoutInCell="1" hidden="0" allowOverlap="1" wp14:anchorId="46446B6D" wp14:editId="49DA201F">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B406D77" id="_x0000_t32" coordsize="21600,21600" o:spt="32" o:oned="t" path="m,l21600,21600e" filled="f">
              <v:path arrowok="t" fillok="f" o:connecttype="none"/>
              <o:lock v:ext="edit" shapetype="t"/>
            </v:shapetype>
            <v:shape id="Straight Arrow Connector 2" o:spid="_x0000_s1026" type="#_x0000_t32" style="position:absolute;margin-left:-3pt;margin-top:-2.6pt;width:430.1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62BF" w14:textId="06B4B042" w:rsidR="00386372" w:rsidRDefault="00D531CF">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31721A">
      <w:rPr>
        <w:rFonts w:ascii="Cambria" w:eastAsia="Cambria" w:hAnsi="Cambria" w:cs="Cambria"/>
        <w:noProof/>
        <w:color w:val="000000"/>
        <w:sz w:val="22"/>
        <w:szCs w:val="22"/>
      </w:rPr>
      <w:t>5</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93DD" w14:textId="77777777" w:rsidR="00386372" w:rsidRDefault="00D531CF">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83574" w14:textId="77777777" w:rsidR="004B4551" w:rsidRDefault="004B4551" w:rsidP="00040CA6">
      <w:r>
        <w:separator/>
      </w:r>
    </w:p>
  </w:footnote>
  <w:footnote w:type="continuationSeparator" w:id="0">
    <w:p w14:paraId="1398DE3D" w14:textId="77777777" w:rsidR="004B4551" w:rsidRDefault="004B4551" w:rsidP="0004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F971" w14:textId="77777777" w:rsidR="00386372" w:rsidRDefault="00D531CF">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0A415280" w14:textId="77777777" w:rsidR="00386372" w:rsidRDefault="00D531CF">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9264" behindDoc="0" locked="0" layoutInCell="1" hidden="0" allowOverlap="1" wp14:anchorId="3B693C3B" wp14:editId="4F38849D">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996379B" id="_x0000_t32" coordsize="21600,21600" o:spt="32" o:oned="t" path="m,l21600,21600e" filled="f">
              <v:path arrowok="t" fillok="f" o:connecttype="none"/>
              <o:lock v:ext="edit" shapetype="t"/>
            </v:shapetype>
            <v:shape id="Straight Arrow Connector 1" o:spid="_x0000_s1026" type="#_x0000_t32" style="position:absolute;margin-left:0;margin-top:14.4pt;width:430.1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4F" w14:textId="536658FB" w:rsidR="00386372" w:rsidRPr="00A61815" w:rsidRDefault="00D531CF" w:rsidP="00040CA6">
    <w:pPr>
      <w:pBdr>
        <w:bottom w:val="single" w:sz="4" w:space="1" w:color="000000"/>
      </w:pBdr>
      <w:tabs>
        <w:tab w:val="center" w:pos="4320"/>
        <w:tab w:val="right" w:pos="9071"/>
      </w:tabs>
      <w:jc w:val="both"/>
      <w:rPr>
        <w:rFonts w:eastAsia="Cambria"/>
      </w:rPr>
    </w:pPr>
    <w:r w:rsidRPr="00A61815">
      <w:rPr>
        <w:rFonts w:eastAsia="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B562" w14:textId="77777777" w:rsidR="00386372" w:rsidRDefault="00D531CF">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701B3D40" w14:textId="77777777" w:rsidR="00386372" w:rsidRDefault="004B4551">
    <w:pPr>
      <w:pBdr>
        <w:top w:val="nil"/>
        <w:left w:val="nil"/>
        <w:bottom w:val="single" w:sz="4" w:space="1" w:color="000000"/>
        <w:right w:val="nil"/>
        <w:between w:val="nil"/>
      </w:pBdr>
      <w:tabs>
        <w:tab w:val="center" w:pos="4320"/>
        <w:tab w:val="right" w:pos="8640"/>
      </w:tabs>
      <w:ind w:right="45"/>
      <w:rPr>
        <w:color w:val="000000"/>
        <w:sz w:val="22"/>
        <w:szCs w:val="22"/>
      </w:rPr>
    </w:pPr>
  </w:p>
  <w:p w14:paraId="6009B97B" w14:textId="77777777" w:rsidR="00386372" w:rsidRDefault="00D531CF">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57F69"/>
    <w:multiLevelType w:val="hybridMultilevel"/>
    <w:tmpl w:val="6414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92490"/>
    <w:multiLevelType w:val="hybridMultilevel"/>
    <w:tmpl w:val="16201B58"/>
    <w:lvl w:ilvl="0" w:tplc="4E7EC5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1B58CD"/>
    <w:multiLevelType w:val="hybridMultilevel"/>
    <w:tmpl w:val="A7ACDE24"/>
    <w:lvl w:ilvl="0" w:tplc="AEFEF0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FE4DA6"/>
    <w:multiLevelType w:val="hybridMultilevel"/>
    <w:tmpl w:val="2DD6C1F4"/>
    <w:lvl w:ilvl="0" w:tplc="D5441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A6"/>
    <w:rsid w:val="00040CA6"/>
    <w:rsid w:val="000778A0"/>
    <w:rsid w:val="000B5F7D"/>
    <w:rsid w:val="001D4BC0"/>
    <w:rsid w:val="002F44DC"/>
    <w:rsid w:val="0031721A"/>
    <w:rsid w:val="00423E00"/>
    <w:rsid w:val="00446709"/>
    <w:rsid w:val="004B4551"/>
    <w:rsid w:val="004C7E6B"/>
    <w:rsid w:val="00505EF3"/>
    <w:rsid w:val="00515DBC"/>
    <w:rsid w:val="005D4E42"/>
    <w:rsid w:val="00621723"/>
    <w:rsid w:val="0062363B"/>
    <w:rsid w:val="006E4A87"/>
    <w:rsid w:val="006F4170"/>
    <w:rsid w:val="00731E41"/>
    <w:rsid w:val="00741629"/>
    <w:rsid w:val="00796598"/>
    <w:rsid w:val="00866A29"/>
    <w:rsid w:val="008B0CF5"/>
    <w:rsid w:val="00983D42"/>
    <w:rsid w:val="009B048F"/>
    <w:rsid w:val="00A61815"/>
    <w:rsid w:val="00A95BEE"/>
    <w:rsid w:val="00AA7EF8"/>
    <w:rsid w:val="00AB6295"/>
    <w:rsid w:val="00B91A54"/>
    <w:rsid w:val="00C029B5"/>
    <w:rsid w:val="00C12DD6"/>
    <w:rsid w:val="00CC2FC3"/>
    <w:rsid w:val="00D531CF"/>
    <w:rsid w:val="00D63471"/>
    <w:rsid w:val="00E575B9"/>
    <w:rsid w:val="00F46F7F"/>
    <w:rsid w:val="00F7767C"/>
    <w:rsid w:val="00FB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DBE5"/>
  <w15:docId w15:val="{7DCB445B-3B95-4D1C-89BE-2BE9D36A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0CA6"/>
    <w:pPr>
      <w:keepNext/>
      <w:spacing w:before="480" w:after="120"/>
      <w:outlineLvl w:val="0"/>
    </w:pPr>
    <w:rPr>
      <w:rFonts w:ascii="Cambria" w:eastAsia="Cambria" w:hAnsi="Cambria" w:cs="Cambria"/>
      <w:b/>
      <w:sz w:val="22"/>
      <w:szCs w:val="22"/>
    </w:rPr>
  </w:style>
  <w:style w:type="paragraph" w:styleId="Heading3">
    <w:name w:val="heading 3"/>
    <w:basedOn w:val="Normal"/>
    <w:next w:val="Normal"/>
    <w:link w:val="Heading3Char"/>
    <w:uiPriority w:val="9"/>
    <w:unhideWhenUsed/>
    <w:qFormat/>
    <w:rsid w:val="00040CA6"/>
    <w:pPr>
      <w:keepNext/>
      <w:spacing w:before="240" w:after="60"/>
      <w:outlineLvl w:val="2"/>
    </w:pPr>
    <w:rPr>
      <w:rFonts w:ascii="Arial" w:eastAsia="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A6"/>
    <w:rPr>
      <w:rFonts w:ascii="Cambria" w:eastAsia="Cambria" w:hAnsi="Cambria" w:cs="Cambria"/>
      <w:b/>
    </w:rPr>
  </w:style>
  <w:style w:type="character" w:customStyle="1" w:styleId="Heading3Char">
    <w:name w:val="Heading 3 Char"/>
    <w:basedOn w:val="DefaultParagraphFont"/>
    <w:link w:val="Heading3"/>
    <w:uiPriority w:val="9"/>
    <w:rsid w:val="00040CA6"/>
    <w:rPr>
      <w:rFonts w:ascii="Arial" w:eastAsia="Arial" w:hAnsi="Arial" w:cs="Arial"/>
      <w:b/>
      <w:sz w:val="26"/>
      <w:szCs w:val="26"/>
    </w:rPr>
  </w:style>
  <w:style w:type="paragraph" w:styleId="Subtitle">
    <w:name w:val="Subtitle"/>
    <w:basedOn w:val="Normal"/>
    <w:next w:val="Normal"/>
    <w:link w:val="SubtitleChar"/>
    <w:uiPriority w:val="11"/>
    <w:qFormat/>
    <w:rsid w:val="00040CA6"/>
    <w:pPr>
      <w:jc w:val="center"/>
    </w:pPr>
    <w:rPr>
      <w:b/>
      <w:sz w:val="32"/>
      <w:szCs w:val="32"/>
    </w:rPr>
  </w:style>
  <w:style w:type="character" w:customStyle="1" w:styleId="SubtitleChar">
    <w:name w:val="Subtitle Char"/>
    <w:basedOn w:val="DefaultParagraphFont"/>
    <w:link w:val="Subtitle"/>
    <w:uiPriority w:val="11"/>
    <w:rsid w:val="00040CA6"/>
    <w:rPr>
      <w:rFonts w:ascii="Times New Roman" w:eastAsia="Times New Roman" w:hAnsi="Times New Roman" w:cs="Times New Roman"/>
      <w:b/>
      <w:sz w:val="32"/>
      <w:szCs w:val="32"/>
    </w:rPr>
  </w:style>
  <w:style w:type="character" w:styleId="Hyperlink">
    <w:name w:val="Hyperlink"/>
    <w:basedOn w:val="DefaultParagraphFont"/>
    <w:uiPriority w:val="99"/>
    <w:unhideWhenUsed/>
    <w:rsid w:val="00040CA6"/>
    <w:rPr>
      <w:color w:val="0563C1" w:themeColor="hyperlink"/>
      <w:u w:val="single"/>
    </w:rPr>
  </w:style>
  <w:style w:type="character" w:customStyle="1" w:styleId="UnresolvedMention">
    <w:name w:val="Unresolved Mention"/>
    <w:basedOn w:val="DefaultParagraphFont"/>
    <w:uiPriority w:val="99"/>
    <w:semiHidden/>
    <w:unhideWhenUsed/>
    <w:rsid w:val="00040CA6"/>
    <w:rPr>
      <w:color w:val="605E5C"/>
      <w:shd w:val="clear" w:color="auto" w:fill="E1DFDD"/>
    </w:rPr>
  </w:style>
  <w:style w:type="paragraph" w:styleId="BalloonText">
    <w:name w:val="Balloon Text"/>
    <w:basedOn w:val="Normal"/>
    <w:link w:val="BalloonTextChar"/>
    <w:uiPriority w:val="99"/>
    <w:semiHidden/>
    <w:unhideWhenUsed/>
    <w:rsid w:val="00AB6295"/>
    <w:rPr>
      <w:rFonts w:ascii="Tahoma" w:hAnsi="Tahoma" w:cs="Tahoma"/>
      <w:sz w:val="16"/>
      <w:szCs w:val="16"/>
    </w:rPr>
  </w:style>
  <w:style w:type="character" w:customStyle="1" w:styleId="BalloonTextChar">
    <w:name w:val="Balloon Text Char"/>
    <w:basedOn w:val="DefaultParagraphFont"/>
    <w:link w:val="BalloonText"/>
    <w:uiPriority w:val="99"/>
    <w:semiHidden/>
    <w:rsid w:val="00AB6295"/>
    <w:rPr>
      <w:rFonts w:ascii="Tahoma" w:eastAsia="Times New Roman" w:hAnsi="Tahoma" w:cs="Tahoma"/>
      <w:sz w:val="16"/>
      <w:szCs w:val="16"/>
    </w:rPr>
  </w:style>
  <w:style w:type="paragraph" w:styleId="ListParagraph">
    <w:name w:val="List Paragraph"/>
    <w:basedOn w:val="Normal"/>
    <w:uiPriority w:val="34"/>
    <w:qFormat/>
    <w:rsid w:val="006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ntaulitampubolon4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win11</cp:lastModifiedBy>
  <cp:revision>19</cp:revision>
  <dcterms:created xsi:type="dcterms:W3CDTF">2025-10-06T03:12:00Z</dcterms:created>
  <dcterms:modified xsi:type="dcterms:W3CDTF">2026-02-12T22:38:00Z</dcterms:modified>
</cp:coreProperties>
</file>